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2F" w:rsidRDefault="0088100D" w:rsidP="008C532F">
      <w:pPr>
        <w:ind w:firstLine="709"/>
      </w:pPr>
      <w:r>
        <w:rPr>
          <w:noProof/>
        </w:rPr>
        <w:pict>
          <v:rect id="_x0000_s1027" style="position:absolute;left:0;text-align:left;margin-left:289.35pt;margin-top:-2.75pt;width:214.65pt;height:83.75pt;z-index:251657216" filled="f" strokecolor="white">
            <v:textbox style="mso-next-textbox:#_x0000_s1027" inset="1pt,1pt,1pt,1pt">
              <w:txbxContent>
                <w:p w:rsidR="008C532F" w:rsidRPr="00356330" w:rsidRDefault="005D06DA" w:rsidP="005D06DA">
                  <w:pPr>
                    <w:jc w:val="center"/>
                    <w:rPr>
                      <w:b/>
                      <w:bCs/>
                      <w:color w:val="000000"/>
                      <w:sz w:val="20"/>
                      <w:szCs w:val="20"/>
                    </w:rPr>
                  </w:pPr>
                  <w:r>
                    <w:rPr>
                      <w:b/>
                      <w:bCs/>
                      <w:color w:val="000000"/>
                      <w:sz w:val="20"/>
                      <w:szCs w:val="20"/>
                    </w:rPr>
                    <w:t xml:space="preserve">СОВЕТ </w:t>
                  </w:r>
                  <w:r w:rsidR="008C532F" w:rsidRPr="00356330">
                    <w:rPr>
                      <w:b/>
                      <w:bCs/>
                      <w:color w:val="000000"/>
                      <w:sz w:val="20"/>
                      <w:szCs w:val="20"/>
                    </w:rPr>
                    <w:t>СЕЛЬСКОГО ПОСЕЛЕНИЯ</w:t>
                  </w:r>
                </w:p>
                <w:p w:rsidR="008C532F" w:rsidRDefault="008C532F" w:rsidP="008C532F">
                  <w:pPr>
                    <w:jc w:val="center"/>
                    <w:rPr>
                      <w:b/>
                      <w:bCs/>
                      <w:color w:val="000000"/>
                      <w:sz w:val="20"/>
                      <w:szCs w:val="20"/>
                    </w:rPr>
                  </w:pPr>
                  <w:r w:rsidRPr="00356330">
                    <w:rPr>
                      <w:b/>
                      <w:bCs/>
                      <w:color w:val="000000"/>
                      <w:sz w:val="20"/>
                      <w:szCs w:val="20"/>
                    </w:rPr>
                    <w:t>ВЕРХНЕКИГИНСКИЙ СЕЛЬСОВЕТ</w:t>
                  </w:r>
                </w:p>
                <w:p w:rsidR="008C532F" w:rsidRDefault="008C532F" w:rsidP="008C532F">
                  <w:pPr>
                    <w:jc w:val="center"/>
                    <w:rPr>
                      <w:b/>
                      <w:bCs/>
                      <w:color w:val="000000"/>
                      <w:sz w:val="20"/>
                      <w:szCs w:val="20"/>
                    </w:rPr>
                  </w:pPr>
                  <w:r>
                    <w:rPr>
                      <w:b/>
                      <w:bCs/>
                      <w:color w:val="000000"/>
                      <w:sz w:val="20"/>
                      <w:szCs w:val="20"/>
                    </w:rPr>
                    <w:t>МУНИЦИПАЛЬНОГО РАЙОНА</w:t>
                  </w:r>
                </w:p>
                <w:p w:rsidR="008C532F" w:rsidRDefault="008C532F" w:rsidP="008C532F">
                  <w:pPr>
                    <w:jc w:val="center"/>
                    <w:rPr>
                      <w:b/>
                      <w:bCs/>
                      <w:color w:val="000000"/>
                      <w:sz w:val="20"/>
                      <w:szCs w:val="20"/>
                    </w:rPr>
                  </w:pPr>
                  <w:r>
                    <w:rPr>
                      <w:b/>
                      <w:bCs/>
                      <w:color w:val="000000"/>
                      <w:sz w:val="20"/>
                      <w:szCs w:val="20"/>
                    </w:rPr>
                    <w:t>КИГИНСКИЙ РАЙОН</w:t>
                  </w:r>
                </w:p>
                <w:p w:rsidR="008C532F" w:rsidRPr="001E1502" w:rsidRDefault="008C532F" w:rsidP="008C532F">
                  <w:pPr>
                    <w:jc w:val="center"/>
                    <w:rPr>
                      <w:b/>
                      <w:bCs/>
                      <w:color w:val="000000"/>
                      <w:sz w:val="20"/>
                      <w:szCs w:val="20"/>
                    </w:rPr>
                  </w:pPr>
                  <w:r>
                    <w:rPr>
                      <w:b/>
                      <w:bCs/>
                      <w:color w:val="000000"/>
                      <w:sz w:val="20"/>
                      <w:szCs w:val="20"/>
                    </w:rPr>
                    <w:t>РЕСПУБЛИКИ БАШКОРТОСТАН</w:t>
                  </w:r>
                </w:p>
                <w:p w:rsidR="0088100D" w:rsidRDefault="0088100D" w:rsidP="0088100D">
                  <w:pPr>
                    <w:jc w:val="center"/>
                    <w:rPr>
                      <w:bCs/>
                      <w:color w:val="000000"/>
                      <w:sz w:val="20"/>
                      <w:szCs w:val="20"/>
                    </w:rPr>
                  </w:pPr>
                  <w:r>
                    <w:rPr>
                      <w:bCs/>
                      <w:color w:val="000000"/>
                      <w:sz w:val="20"/>
                      <w:szCs w:val="20"/>
                    </w:rPr>
                    <w:t>(Верхнекигинский сельсовет Кигинского</w:t>
                  </w:r>
                </w:p>
                <w:p w:rsidR="0088100D" w:rsidRPr="00DB5919" w:rsidRDefault="0088100D" w:rsidP="0088100D">
                  <w:pPr>
                    <w:jc w:val="center"/>
                    <w:rPr>
                      <w:bCs/>
                      <w:color w:val="000000"/>
                      <w:sz w:val="20"/>
                      <w:szCs w:val="20"/>
                      <w:lang w:val="tt-RU"/>
                    </w:rPr>
                  </w:pPr>
                  <w:r>
                    <w:rPr>
                      <w:bCs/>
                      <w:color w:val="000000"/>
                      <w:sz w:val="20"/>
                      <w:szCs w:val="20"/>
                    </w:rPr>
                    <w:t>района Республики Башкортостан)</w:t>
                  </w:r>
                </w:p>
                <w:p w:rsidR="008C532F" w:rsidRDefault="008C532F" w:rsidP="008C532F">
                  <w:pPr>
                    <w:jc w:val="center"/>
                    <w:rPr>
                      <w:bCs/>
                      <w:color w:val="000000"/>
                      <w:sz w:val="20"/>
                      <w:szCs w:val="20"/>
                    </w:rPr>
                  </w:pPr>
                </w:p>
                <w:p w:rsidR="008C532F" w:rsidRPr="001060C7" w:rsidRDefault="008C532F" w:rsidP="001060C7">
                  <w:pPr>
                    <w:rPr>
                      <w:sz w:val="20"/>
                      <w:szCs w:val="20"/>
                      <w:lang w:val="tt-RU"/>
                    </w:rPr>
                  </w:pPr>
                </w:p>
                <w:p w:rsidR="008C532F" w:rsidRPr="001060C7" w:rsidRDefault="008C532F" w:rsidP="001060C7">
                  <w:pPr>
                    <w:rPr>
                      <w:sz w:val="22"/>
                    </w:rPr>
                  </w:pPr>
                </w:p>
                <w:p w:rsidR="008C532F" w:rsidRDefault="008C532F" w:rsidP="008C532F">
                  <w:pPr>
                    <w:pStyle w:val="a3"/>
                    <w:tabs>
                      <w:tab w:val="left" w:pos="708"/>
                    </w:tabs>
                    <w:rPr>
                      <w:rFonts w:ascii="Arial New Bash" w:hAnsi="Arial New Bash"/>
                    </w:rPr>
                  </w:pPr>
                </w:p>
                <w:p w:rsidR="008C532F" w:rsidRDefault="008C532F" w:rsidP="008C532F">
                  <w:pPr>
                    <w:jc w:val="center"/>
                    <w:rPr>
                      <w:sz w:val="20"/>
                    </w:rPr>
                  </w:pPr>
                </w:p>
                <w:p w:rsidR="008C532F" w:rsidRDefault="008C532F" w:rsidP="008C532F">
                  <w:pPr>
                    <w:jc w:val="center"/>
                  </w:pPr>
                  <w:r>
                    <w:t xml:space="preserve">                  </w:t>
                  </w:r>
                </w:p>
              </w:txbxContent>
            </v:textbox>
          </v:rect>
        </w:pict>
      </w:r>
      <w:r>
        <w:rPr>
          <w:noProof/>
        </w:rPr>
        <w:pict>
          <v:rect id="_x0000_s1026" style="position:absolute;left:0;text-align:left;margin-left:-9pt;margin-top:-2.75pt;width:3in;height:83.75pt;z-index:251656192" filled="f" strokecolor="white">
            <v:textbox style="mso-next-textbox:#_x0000_s1026" inset="1pt,1pt,1pt,1pt">
              <w:txbxContent>
                <w:p w:rsidR="008C532F" w:rsidRPr="00356330" w:rsidRDefault="008C532F" w:rsidP="008C532F">
                  <w:pPr>
                    <w:jc w:val="center"/>
                    <w:rPr>
                      <w:b/>
                      <w:sz w:val="20"/>
                      <w:szCs w:val="20"/>
                      <w:lang w:val="tt-RU"/>
                    </w:rPr>
                  </w:pPr>
                  <w:r w:rsidRPr="00356330">
                    <w:rPr>
                      <w:b/>
                      <w:sz w:val="20"/>
                      <w:szCs w:val="20"/>
                    </w:rPr>
                    <w:t>Б</w:t>
                  </w:r>
                  <w:r w:rsidR="004976EF">
                    <w:rPr>
                      <w:b/>
                      <w:sz w:val="20"/>
                      <w:szCs w:val="20"/>
                      <w:lang w:val="tt-RU"/>
                    </w:rPr>
                    <w:t>АШ</w:t>
                  </w:r>
                  <w:r w:rsidR="004976EF" w:rsidRPr="0056788F">
                    <w:rPr>
                      <w:rFonts w:ascii="Arial New Bash" w:hAnsi="Arial New Bash"/>
                      <w:b/>
                      <w:sz w:val="20"/>
                      <w:szCs w:val="20"/>
                    </w:rPr>
                    <w:t>[</w:t>
                  </w:r>
                  <w:r w:rsidRPr="00356330">
                    <w:rPr>
                      <w:b/>
                      <w:sz w:val="20"/>
                      <w:szCs w:val="20"/>
                      <w:lang w:val="tt-RU"/>
                    </w:rPr>
                    <w:t>ОРТОСТАН РЕСПУБЛИКАҺЫНЫҢ</w:t>
                  </w:r>
                </w:p>
                <w:p w:rsidR="008C532F" w:rsidRPr="00356330" w:rsidRDefault="004976EF" w:rsidP="008C532F">
                  <w:pPr>
                    <w:jc w:val="center"/>
                    <w:rPr>
                      <w:b/>
                      <w:sz w:val="20"/>
                      <w:szCs w:val="20"/>
                      <w:lang w:val="tt-RU"/>
                    </w:rPr>
                  </w:pPr>
                  <w:r w:rsidRPr="0056788F">
                    <w:rPr>
                      <w:rFonts w:ascii="Arial New Bash" w:hAnsi="Arial New Bash"/>
                      <w:b/>
                      <w:sz w:val="20"/>
                      <w:szCs w:val="20"/>
                    </w:rPr>
                    <w:t>[</w:t>
                  </w:r>
                  <w:r w:rsidR="008C532F" w:rsidRPr="00356330">
                    <w:rPr>
                      <w:b/>
                      <w:sz w:val="20"/>
                      <w:szCs w:val="20"/>
                      <w:lang w:val="tt-RU"/>
                    </w:rPr>
                    <w:t>ЫЙҒЫ РАЙОНЫ</w:t>
                  </w:r>
                </w:p>
                <w:p w:rsidR="008C532F" w:rsidRPr="00356330" w:rsidRDefault="008C532F" w:rsidP="008C532F">
                  <w:pPr>
                    <w:jc w:val="center"/>
                    <w:rPr>
                      <w:b/>
                      <w:sz w:val="20"/>
                      <w:szCs w:val="20"/>
                      <w:lang w:val="tt-RU"/>
                    </w:rPr>
                  </w:pPr>
                  <w:r w:rsidRPr="00356330">
                    <w:rPr>
                      <w:b/>
                      <w:sz w:val="20"/>
                      <w:szCs w:val="20"/>
                      <w:lang w:val="tt-RU"/>
                    </w:rPr>
                    <w:t>МУНИЦИПАЛ РАЙОНЫНЫҢ</w:t>
                  </w:r>
                </w:p>
                <w:p w:rsidR="008C532F" w:rsidRPr="00356330" w:rsidRDefault="004976EF" w:rsidP="008C532F">
                  <w:pPr>
                    <w:jc w:val="center"/>
                    <w:rPr>
                      <w:b/>
                      <w:sz w:val="20"/>
                      <w:szCs w:val="20"/>
                      <w:lang w:val="tt-RU"/>
                    </w:rPr>
                  </w:pPr>
                  <w:r>
                    <w:rPr>
                      <w:b/>
                      <w:sz w:val="20"/>
                      <w:szCs w:val="20"/>
                      <w:lang w:val="tt-RU"/>
                    </w:rPr>
                    <w:t xml:space="preserve">ҮРГЕ </w:t>
                  </w:r>
                  <w:r w:rsidRPr="0056788F">
                    <w:rPr>
                      <w:rFonts w:ascii="Arial New Bash" w:hAnsi="Arial New Bash"/>
                      <w:b/>
                      <w:sz w:val="20"/>
                      <w:szCs w:val="20"/>
                    </w:rPr>
                    <w:t>[</w:t>
                  </w:r>
                  <w:r w:rsidR="008C532F" w:rsidRPr="00356330">
                    <w:rPr>
                      <w:b/>
                      <w:sz w:val="20"/>
                      <w:szCs w:val="20"/>
                      <w:lang w:val="tt-RU"/>
                    </w:rPr>
                    <w:t>ЫЙҒЫ АУЫЛ СОВЕТЫ</w:t>
                  </w:r>
                </w:p>
                <w:p w:rsidR="008C532F" w:rsidRPr="005D06DA" w:rsidRDefault="005D06DA" w:rsidP="005D06DA">
                  <w:pPr>
                    <w:jc w:val="center"/>
                    <w:rPr>
                      <w:b/>
                      <w:sz w:val="20"/>
                      <w:szCs w:val="20"/>
                      <w:lang w:val="tt-RU"/>
                    </w:rPr>
                  </w:pPr>
                  <w:r>
                    <w:rPr>
                      <w:b/>
                      <w:sz w:val="20"/>
                      <w:szCs w:val="20"/>
                      <w:lang w:val="tt-RU"/>
                    </w:rPr>
                    <w:t xml:space="preserve">АУЫЛ </w:t>
                  </w:r>
                  <w:r w:rsidRPr="00356330">
                    <w:rPr>
                      <w:b/>
                      <w:sz w:val="20"/>
                      <w:szCs w:val="20"/>
                      <w:lang w:val="tt-RU"/>
                    </w:rPr>
                    <w:t>СОВЕТЫ</w:t>
                  </w:r>
                  <w:r>
                    <w:rPr>
                      <w:b/>
                      <w:sz w:val="20"/>
                      <w:szCs w:val="20"/>
                      <w:lang w:val="tt-RU"/>
                    </w:rPr>
                    <w:t xml:space="preserve"> </w:t>
                  </w:r>
                </w:p>
                <w:p w:rsidR="0088100D" w:rsidRDefault="0088100D" w:rsidP="0088100D">
                  <w:pPr>
                    <w:jc w:val="center"/>
                    <w:rPr>
                      <w:sz w:val="20"/>
                      <w:szCs w:val="20"/>
                      <w:lang w:val="tt-RU"/>
                    </w:rPr>
                  </w:pPr>
                  <w:r>
                    <w:rPr>
                      <w:sz w:val="20"/>
                      <w:szCs w:val="20"/>
                      <w:lang w:val="tt-RU"/>
                    </w:rPr>
                    <w:t xml:space="preserve">(Башkортостан Республикаһының </w:t>
                  </w:r>
                  <w:r w:rsidRPr="0056788F">
                    <w:rPr>
                      <w:rFonts w:ascii="Arial New Bash" w:hAnsi="Arial New Bash"/>
                      <w:sz w:val="20"/>
                      <w:szCs w:val="20"/>
                    </w:rPr>
                    <w:t>[</w:t>
                  </w:r>
                  <w:r w:rsidRPr="00942F45">
                    <w:rPr>
                      <w:sz w:val="20"/>
                      <w:szCs w:val="20"/>
                      <w:lang w:val="tt-RU"/>
                    </w:rPr>
                    <w:t>ыйғы</w:t>
                  </w:r>
                </w:p>
                <w:p w:rsidR="008C532F" w:rsidRPr="001060C7" w:rsidRDefault="0088100D" w:rsidP="0088100D">
                  <w:pPr>
                    <w:jc w:val="center"/>
                    <w:rPr>
                      <w:sz w:val="20"/>
                      <w:szCs w:val="20"/>
                      <w:lang w:val="tt-RU"/>
                    </w:rPr>
                  </w:pPr>
                  <w:r>
                    <w:rPr>
                      <w:sz w:val="20"/>
                      <w:szCs w:val="20"/>
                      <w:lang w:val="tt-RU"/>
                    </w:rPr>
                    <w:t xml:space="preserve">районы Үрге </w:t>
                  </w:r>
                  <w:r w:rsidRPr="0056788F">
                    <w:rPr>
                      <w:rFonts w:ascii="Arial New Bash" w:hAnsi="Arial New Bash"/>
                      <w:sz w:val="20"/>
                      <w:szCs w:val="20"/>
                    </w:rPr>
                    <w:t>[</w:t>
                  </w:r>
                  <w:r w:rsidRPr="00942F45">
                    <w:rPr>
                      <w:sz w:val="20"/>
                      <w:szCs w:val="20"/>
                      <w:lang w:val="tt-RU"/>
                    </w:rPr>
                    <w:t>ыйғы ауыл</w:t>
                  </w:r>
                  <w:r>
                    <w:rPr>
                      <w:sz w:val="20"/>
                      <w:szCs w:val="20"/>
                      <w:lang w:val="tt-RU"/>
                    </w:rPr>
                    <w:t xml:space="preserve"> советы)</w:t>
                  </w:r>
                  <w:r w:rsidR="008C532F">
                    <w:rPr>
                      <w:b/>
                      <w:sz w:val="22"/>
                      <w:szCs w:val="22"/>
                      <w:lang w:val="tt-RU"/>
                    </w:rPr>
                    <w:t xml:space="preserve"> </w:t>
                  </w:r>
                </w:p>
                <w:p w:rsidR="008C532F" w:rsidRPr="001060C7" w:rsidRDefault="008C532F" w:rsidP="001060C7">
                  <w:pPr>
                    <w:rPr>
                      <w:rFonts w:ascii="Arial New Bash" w:hAnsi="Arial New Bash"/>
                      <w:sz w:val="22"/>
                    </w:rPr>
                  </w:pPr>
                </w:p>
                <w:p w:rsidR="008C532F" w:rsidRPr="005D06DA" w:rsidRDefault="008C532F" w:rsidP="008C532F">
                  <w:pPr>
                    <w:pStyle w:val="a3"/>
                    <w:tabs>
                      <w:tab w:val="left" w:pos="708"/>
                    </w:tabs>
                    <w:rPr>
                      <w:rFonts w:ascii="Arial New Bash" w:hAnsi="Arial New Bash"/>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p w:rsidR="008C532F" w:rsidRPr="005D06DA" w:rsidRDefault="008C532F" w:rsidP="008C532F">
                  <w:pPr>
                    <w:jc w:val="center"/>
                    <w:rPr>
                      <w:rFonts w:ascii="Arial New Bash" w:hAnsi="Arial New Bash"/>
                      <w:sz w:val="28"/>
                    </w:rPr>
                  </w:pPr>
                </w:p>
              </w:txbxContent>
            </v:textbox>
          </v:rect>
        </w:pict>
      </w:r>
      <w:r w:rsidR="00B14ADF">
        <w:rPr>
          <w:noProof/>
        </w:rPr>
        <w:drawing>
          <wp:anchor distT="0" distB="0" distL="114300" distR="114300" simplePos="0" relativeHeight="251658240" behindDoc="0" locked="0" layoutInCell="1" allowOverlap="1">
            <wp:simplePos x="0" y="0"/>
            <wp:positionH relativeFrom="column">
              <wp:posOffset>2864485</wp:posOffset>
            </wp:positionH>
            <wp:positionV relativeFrom="paragraph">
              <wp:posOffset>0</wp:posOffset>
            </wp:positionV>
            <wp:extent cx="907415" cy="981075"/>
            <wp:effectExtent l="19050" t="0" r="6985"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6" cstate="print"/>
                    <a:srcRect l="16237" t="9406" r="29486" b="8260"/>
                    <a:stretch>
                      <a:fillRect/>
                    </a:stretch>
                  </pic:blipFill>
                  <pic:spPr bwMode="auto">
                    <a:xfrm>
                      <a:off x="0" y="0"/>
                      <a:ext cx="907415" cy="981075"/>
                    </a:xfrm>
                    <a:prstGeom prst="rect">
                      <a:avLst/>
                    </a:prstGeom>
                    <a:noFill/>
                  </pic:spPr>
                </pic:pic>
              </a:graphicData>
            </a:graphic>
          </wp:anchor>
        </w:drawing>
      </w:r>
    </w:p>
    <w:p w:rsidR="008C532F" w:rsidRDefault="008C532F" w:rsidP="008C532F">
      <w:pPr>
        <w:ind w:firstLine="709"/>
      </w:pPr>
    </w:p>
    <w:p w:rsidR="008C532F" w:rsidRDefault="008C532F" w:rsidP="008C532F">
      <w:pPr>
        <w:ind w:firstLine="709"/>
      </w:pPr>
    </w:p>
    <w:p w:rsidR="008C532F" w:rsidRDefault="008C532F" w:rsidP="008C532F">
      <w:pPr>
        <w:ind w:firstLine="709"/>
      </w:pPr>
    </w:p>
    <w:p w:rsidR="008C532F" w:rsidRDefault="008C532F" w:rsidP="008C532F">
      <w:pPr>
        <w:ind w:firstLine="709"/>
      </w:pPr>
    </w:p>
    <w:p w:rsidR="008C532F" w:rsidRDefault="008C532F" w:rsidP="001060C7">
      <w:pPr>
        <w:rPr>
          <w:sz w:val="20"/>
          <w:szCs w:val="20"/>
          <w:lang w:val="tt-RU"/>
        </w:rPr>
      </w:pPr>
    </w:p>
    <w:p w:rsidR="0088100D" w:rsidRPr="0088100D" w:rsidRDefault="0088100D" w:rsidP="001060C7">
      <w:pPr>
        <w:rPr>
          <w:sz w:val="20"/>
          <w:szCs w:val="20"/>
          <w:lang w:val="tt-RU"/>
        </w:rPr>
      </w:pPr>
    </w:p>
    <w:p w:rsidR="00E65567" w:rsidRPr="003435B7" w:rsidRDefault="00C01E80" w:rsidP="003435B7">
      <w:pPr>
        <w:ind w:firstLine="709"/>
        <w:jc w:val="center"/>
        <w:rPr>
          <w:sz w:val="20"/>
          <w:szCs w:val="20"/>
        </w:rPr>
      </w:pPr>
      <w:r>
        <w:rPr>
          <w:noProof/>
          <w:sz w:val="20"/>
          <w:szCs w:val="20"/>
        </w:rPr>
        <w:pict>
          <v:line id="_x0000_s1029" style="position:absolute;left:0;text-align:left;z-index:251659264" from="-9pt,3.5pt" to="7in,3.5pt" strokeweight="4.5pt">
            <v:stroke linestyle="thinThick"/>
          </v:line>
        </w:pict>
      </w:r>
    </w:p>
    <w:p w:rsidR="001060C7" w:rsidRDefault="001060C7" w:rsidP="00C01E80">
      <w:pPr>
        <w:rPr>
          <w:b/>
          <w:sz w:val="28"/>
          <w:szCs w:val="28"/>
          <w:lang w:val="tt-RU"/>
        </w:rPr>
      </w:pPr>
      <w:r>
        <w:t xml:space="preserve">                         </w:t>
      </w:r>
      <w:r w:rsidR="004976EF" w:rsidRPr="008E47C7">
        <w:rPr>
          <w:rFonts w:ascii="Arial New Bash" w:hAnsi="Arial New Bash"/>
          <w:b/>
          <w:sz w:val="26"/>
          <w:szCs w:val="26"/>
        </w:rPr>
        <w:t>[</w:t>
      </w:r>
      <w:r>
        <w:rPr>
          <w:b/>
          <w:sz w:val="28"/>
          <w:szCs w:val="28"/>
          <w:lang w:val="tt-RU"/>
        </w:rPr>
        <w:t xml:space="preserve">АРАР                                                            </w:t>
      </w:r>
      <w:r w:rsidR="004976EF">
        <w:rPr>
          <w:b/>
          <w:sz w:val="28"/>
          <w:szCs w:val="28"/>
        </w:rPr>
        <w:t xml:space="preserve">         РЕШЕНИЕ</w:t>
      </w:r>
      <w:r>
        <w:rPr>
          <w:b/>
          <w:sz w:val="28"/>
          <w:szCs w:val="28"/>
          <w:lang w:val="tt-RU"/>
        </w:rPr>
        <w:t xml:space="preserve">  </w:t>
      </w:r>
    </w:p>
    <w:p w:rsidR="001060C7" w:rsidRDefault="001060C7" w:rsidP="00C01E80">
      <w:pPr>
        <w:rPr>
          <w:b/>
          <w:sz w:val="28"/>
          <w:szCs w:val="28"/>
          <w:lang w:val="tt-RU"/>
        </w:rPr>
      </w:pPr>
    </w:p>
    <w:p w:rsidR="002E620F" w:rsidRDefault="003435B7" w:rsidP="00C01E80">
      <w:pPr>
        <w:rPr>
          <w:b/>
          <w:sz w:val="28"/>
          <w:szCs w:val="28"/>
          <w:lang w:val="tt-RU"/>
        </w:rPr>
      </w:pPr>
      <w:r>
        <w:rPr>
          <w:sz w:val="28"/>
          <w:szCs w:val="28"/>
          <w:lang w:val="tt-RU"/>
        </w:rPr>
        <w:t xml:space="preserve">               </w:t>
      </w:r>
      <w:r w:rsidR="007D66CA">
        <w:rPr>
          <w:sz w:val="28"/>
          <w:szCs w:val="28"/>
          <w:lang w:val="tt-RU"/>
        </w:rPr>
        <w:t>0</w:t>
      </w:r>
      <w:r w:rsidR="00EE1607">
        <w:rPr>
          <w:sz w:val="28"/>
          <w:szCs w:val="28"/>
          <w:lang w:val="tt-RU"/>
        </w:rPr>
        <w:t>1 ноябрь</w:t>
      </w:r>
      <w:r w:rsidR="00CD399B">
        <w:rPr>
          <w:sz w:val="28"/>
          <w:szCs w:val="28"/>
          <w:lang w:val="tt-RU"/>
        </w:rPr>
        <w:t xml:space="preserve"> </w:t>
      </w:r>
      <w:r w:rsidR="00B90F5C">
        <w:rPr>
          <w:sz w:val="28"/>
          <w:szCs w:val="28"/>
          <w:lang w:val="tt-RU"/>
        </w:rPr>
        <w:t>201</w:t>
      </w:r>
      <w:r w:rsidR="00EE1607">
        <w:rPr>
          <w:sz w:val="28"/>
          <w:szCs w:val="28"/>
          <w:lang w:val="tt-RU"/>
        </w:rPr>
        <w:t>8</w:t>
      </w:r>
      <w:r w:rsidR="001060C7">
        <w:rPr>
          <w:sz w:val="28"/>
          <w:szCs w:val="28"/>
          <w:lang w:val="tt-RU"/>
        </w:rPr>
        <w:t xml:space="preserve"> й.</w:t>
      </w:r>
      <w:r w:rsidR="00CD399B">
        <w:rPr>
          <w:b/>
          <w:sz w:val="28"/>
          <w:szCs w:val="28"/>
          <w:lang w:val="tt-RU"/>
        </w:rPr>
        <w:t xml:space="preserve">           </w:t>
      </w:r>
      <w:r w:rsidR="00BA62AD">
        <w:rPr>
          <w:b/>
          <w:sz w:val="28"/>
          <w:szCs w:val="28"/>
          <w:lang w:val="tt-RU"/>
        </w:rPr>
        <w:t xml:space="preserve"> </w:t>
      </w:r>
      <w:r w:rsidR="00C437E9">
        <w:rPr>
          <w:b/>
          <w:sz w:val="28"/>
          <w:szCs w:val="28"/>
          <w:lang w:val="tt-RU"/>
        </w:rPr>
        <w:t xml:space="preserve">        </w:t>
      </w:r>
      <w:r w:rsidR="001060C7">
        <w:rPr>
          <w:b/>
          <w:sz w:val="28"/>
          <w:szCs w:val="28"/>
          <w:lang w:val="tt-RU"/>
        </w:rPr>
        <w:t xml:space="preserve"> </w:t>
      </w:r>
      <w:r>
        <w:rPr>
          <w:sz w:val="28"/>
          <w:szCs w:val="28"/>
          <w:lang w:val="tt-RU"/>
        </w:rPr>
        <w:t xml:space="preserve">№ </w:t>
      </w:r>
      <w:r w:rsidR="007D66CA">
        <w:rPr>
          <w:sz w:val="28"/>
          <w:szCs w:val="28"/>
          <w:lang w:val="tt-RU"/>
        </w:rPr>
        <w:t>27-46-2</w:t>
      </w:r>
      <w:r w:rsidR="002E620F">
        <w:rPr>
          <w:sz w:val="28"/>
          <w:szCs w:val="28"/>
          <w:lang w:val="tt-RU"/>
        </w:rPr>
        <w:t xml:space="preserve">       </w:t>
      </w:r>
      <w:r>
        <w:rPr>
          <w:sz w:val="28"/>
          <w:szCs w:val="28"/>
          <w:lang w:val="tt-RU"/>
        </w:rPr>
        <w:t xml:space="preserve">  </w:t>
      </w:r>
      <w:r w:rsidR="00EE1607">
        <w:rPr>
          <w:sz w:val="28"/>
          <w:szCs w:val="28"/>
          <w:lang w:val="tt-RU"/>
        </w:rPr>
        <w:t xml:space="preserve">         </w:t>
      </w:r>
      <w:r>
        <w:rPr>
          <w:sz w:val="28"/>
          <w:szCs w:val="28"/>
          <w:lang w:val="tt-RU"/>
        </w:rPr>
        <w:t xml:space="preserve">  </w:t>
      </w:r>
      <w:r w:rsidR="007D66CA">
        <w:rPr>
          <w:sz w:val="28"/>
          <w:szCs w:val="28"/>
          <w:lang w:val="tt-RU"/>
        </w:rPr>
        <w:t>0</w:t>
      </w:r>
      <w:r w:rsidR="00EE1607">
        <w:rPr>
          <w:sz w:val="28"/>
          <w:szCs w:val="28"/>
          <w:lang w:val="tt-RU"/>
        </w:rPr>
        <w:t>1</w:t>
      </w:r>
      <w:r w:rsidR="00B90F5C">
        <w:rPr>
          <w:sz w:val="28"/>
          <w:szCs w:val="28"/>
          <w:lang w:val="tt-RU"/>
        </w:rPr>
        <w:t xml:space="preserve"> </w:t>
      </w:r>
      <w:r w:rsidR="00EE1607">
        <w:rPr>
          <w:sz w:val="28"/>
          <w:szCs w:val="28"/>
          <w:lang w:val="tt-RU"/>
        </w:rPr>
        <w:t xml:space="preserve"> ноября</w:t>
      </w:r>
      <w:r w:rsidR="00C437E9">
        <w:rPr>
          <w:sz w:val="28"/>
          <w:szCs w:val="28"/>
          <w:lang w:val="tt-RU"/>
        </w:rPr>
        <w:t xml:space="preserve"> </w:t>
      </w:r>
      <w:r w:rsidR="00B90F5C">
        <w:rPr>
          <w:sz w:val="28"/>
          <w:szCs w:val="28"/>
          <w:lang w:val="tt-RU"/>
        </w:rPr>
        <w:t xml:space="preserve"> 201</w:t>
      </w:r>
      <w:r w:rsidR="00EE1607">
        <w:rPr>
          <w:sz w:val="28"/>
          <w:szCs w:val="28"/>
          <w:lang w:val="tt-RU"/>
        </w:rPr>
        <w:t>8</w:t>
      </w:r>
      <w:r w:rsidR="001060C7">
        <w:rPr>
          <w:sz w:val="28"/>
          <w:szCs w:val="28"/>
          <w:lang w:val="tt-RU"/>
        </w:rPr>
        <w:t xml:space="preserve"> г.</w:t>
      </w:r>
      <w:r w:rsidR="001060C7">
        <w:rPr>
          <w:b/>
          <w:sz w:val="28"/>
          <w:szCs w:val="28"/>
          <w:lang w:val="tt-RU"/>
        </w:rPr>
        <w:t xml:space="preserve">  </w:t>
      </w:r>
    </w:p>
    <w:p w:rsidR="002E620F" w:rsidRDefault="002E620F" w:rsidP="00C01E80">
      <w:pPr>
        <w:rPr>
          <w:b/>
          <w:sz w:val="28"/>
          <w:szCs w:val="28"/>
          <w:lang w:val="tt-RU"/>
        </w:rPr>
      </w:pPr>
    </w:p>
    <w:p w:rsidR="002E620F" w:rsidRDefault="004976EF" w:rsidP="00C01E80">
      <w:pPr>
        <w:rPr>
          <w:bCs/>
          <w:color w:val="000000"/>
          <w:sz w:val="28"/>
          <w:szCs w:val="28"/>
        </w:rPr>
      </w:pPr>
      <w:r>
        <w:rPr>
          <w:sz w:val="28"/>
          <w:szCs w:val="28"/>
          <w:lang w:val="tt-RU"/>
        </w:rPr>
        <w:t xml:space="preserve">           </w:t>
      </w:r>
      <w:r w:rsidRPr="00D96686">
        <w:rPr>
          <w:sz w:val="28"/>
          <w:szCs w:val="28"/>
          <w:lang w:val="tt-RU"/>
        </w:rPr>
        <w:t xml:space="preserve">Үрге </w:t>
      </w:r>
      <w:r w:rsidRPr="00C437E9">
        <w:rPr>
          <w:rFonts w:ascii="Arial New Bash" w:hAnsi="Arial New Bash"/>
          <w:sz w:val="28"/>
          <w:szCs w:val="28"/>
          <w:lang w:val="tt-RU"/>
        </w:rPr>
        <w:t>[</w:t>
      </w:r>
      <w:r w:rsidRPr="00D96686">
        <w:rPr>
          <w:sz w:val="28"/>
          <w:szCs w:val="28"/>
          <w:lang w:val="tt-RU"/>
        </w:rPr>
        <w:t>ыйғы ауылы</w:t>
      </w:r>
      <w:r>
        <w:rPr>
          <w:sz w:val="28"/>
          <w:szCs w:val="28"/>
          <w:lang w:val="tt-RU"/>
        </w:rPr>
        <w:t xml:space="preserve">                                                       </w:t>
      </w:r>
      <w:r w:rsidRPr="00D96686">
        <w:rPr>
          <w:bCs/>
          <w:color w:val="000000"/>
          <w:sz w:val="28"/>
          <w:szCs w:val="28"/>
        </w:rPr>
        <w:t>с. Верхние Киги</w:t>
      </w:r>
    </w:p>
    <w:p w:rsidR="004976EF" w:rsidRDefault="004976EF" w:rsidP="002E620F">
      <w:pPr>
        <w:pStyle w:val="10"/>
        <w:rPr>
          <w:bCs w:val="0"/>
          <w:lang w:val="tt-RU"/>
        </w:rPr>
      </w:pPr>
    </w:p>
    <w:p w:rsidR="0094168D" w:rsidRDefault="0094168D" w:rsidP="0094168D">
      <w:pPr>
        <w:jc w:val="center"/>
        <w:rPr>
          <w:b/>
          <w:sz w:val="28"/>
        </w:rPr>
      </w:pPr>
      <w:r>
        <w:rPr>
          <w:b/>
          <w:sz w:val="28"/>
        </w:rPr>
        <w:t>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исполнительных органов муниципальной власти</w:t>
      </w:r>
      <w:r w:rsidR="00922C4E">
        <w:rPr>
          <w:b/>
          <w:sz w:val="28"/>
        </w:rPr>
        <w:t xml:space="preserve"> сельского поселения Верхнекигинский сельсовет</w:t>
      </w:r>
      <w:r>
        <w:rPr>
          <w:b/>
          <w:sz w:val="28"/>
        </w:rPr>
        <w:t xml:space="preserve"> муниципального района Кигинский район Республики Башкортостан</w:t>
      </w:r>
    </w:p>
    <w:p w:rsidR="0094168D" w:rsidRDefault="0094168D" w:rsidP="0094168D">
      <w:pPr>
        <w:jc w:val="center"/>
        <w:rPr>
          <w:b/>
          <w:sz w:val="28"/>
        </w:rPr>
      </w:pPr>
    </w:p>
    <w:p w:rsidR="0094168D" w:rsidRDefault="0094168D" w:rsidP="0094168D">
      <w:pPr>
        <w:spacing w:line="360" w:lineRule="auto"/>
        <w:ind w:firstLine="567"/>
        <w:jc w:val="both"/>
        <w:rPr>
          <w:sz w:val="28"/>
        </w:rPr>
      </w:pPr>
      <w:r>
        <w:rPr>
          <w:sz w:val="28"/>
        </w:rPr>
        <w:t>В целях упорядочения оплаты труда работников, занимающих должности и профессии, не отнесенные к муниципальным должностям, и осуществляющих техническое обеспечение деятельности органов, в которых осуществляется муниципальная служба</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Кигинский район Республики Башкортостан, руководствуясь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w:t>
      </w:r>
      <w:r w:rsidR="004A4639">
        <w:rPr>
          <w:sz w:val="28"/>
        </w:rPr>
        <w:t xml:space="preserve"> власти Республики Башкортостан, </w:t>
      </w:r>
      <w:r>
        <w:rPr>
          <w:sz w:val="28"/>
        </w:rPr>
        <w:t>Совет</w:t>
      </w:r>
      <w:r w:rsidR="00922C4E">
        <w:rPr>
          <w:sz w:val="28"/>
        </w:rPr>
        <w:t xml:space="preserve"> сельского поселения Верхнекигинский сельсовет</w:t>
      </w:r>
      <w:r>
        <w:rPr>
          <w:sz w:val="28"/>
        </w:rPr>
        <w:t xml:space="preserve"> муниципального района Кигинский район Республики Башкортостан  р е ш и л:</w:t>
      </w:r>
    </w:p>
    <w:p w:rsidR="0094168D" w:rsidRDefault="0094168D" w:rsidP="0094168D">
      <w:pPr>
        <w:spacing w:line="360" w:lineRule="auto"/>
        <w:ind w:firstLine="567"/>
        <w:jc w:val="both"/>
        <w:rPr>
          <w:sz w:val="28"/>
        </w:rPr>
      </w:pPr>
      <w:r>
        <w:rPr>
          <w:sz w:val="28"/>
        </w:rPr>
        <w:t>1. Утвердить прилагаемое Положение об оплате труда работников,   осуществляющих техническое обеспечение деятельности исполнительных органов муниципальной власти</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Кигинский район Республики Башкортостан (далее</w:t>
      </w:r>
      <w:r w:rsidR="004A4639">
        <w:rPr>
          <w:sz w:val="28"/>
        </w:rPr>
        <w:t xml:space="preserve"> </w:t>
      </w:r>
      <w:r>
        <w:rPr>
          <w:sz w:val="28"/>
        </w:rPr>
        <w:t>-</w:t>
      </w:r>
      <w:r w:rsidR="004A4639">
        <w:rPr>
          <w:sz w:val="28"/>
        </w:rPr>
        <w:t xml:space="preserve"> П</w:t>
      </w:r>
      <w:r>
        <w:rPr>
          <w:sz w:val="28"/>
        </w:rPr>
        <w:t>оложение).</w:t>
      </w:r>
    </w:p>
    <w:p w:rsidR="0094168D" w:rsidRDefault="0094168D" w:rsidP="0094168D">
      <w:pPr>
        <w:spacing w:line="360" w:lineRule="auto"/>
        <w:ind w:firstLine="567"/>
        <w:jc w:val="both"/>
        <w:rPr>
          <w:sz w:val="28"/>
        </w:rPr>
      </w:pPr>
      <w:r>
        <w:rPr>
          <w:sz w:val="28"/>
        </w:rPr>
        <w:lastRenderedPageBreak/>
        <w:t>2. Установить, что финансирование расходов,</w:t>
      </w:r>
      <w:r w:rsidR="004A4639">
        <w:rPr>
          <w:sz w:val="28"/>
        </w:rPr>
        <w:t xml:space="preserve"> </w:t>
      </w:r>
      <w:r>
        <w:rPr>
          <w:sz w:val="28"/>
        </w:rPr>
        <w:t>связанных с реализацией настоящего Решения, осуществляется за счет средств бюджета</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Республики Башкортостан.</w:t>
      </w:r>
    </w:p>
    <w:p w:rsidR="0094168D" w:rsidRDefault="0094168D" w:rsidP="0094168D">
      <w:pPr>
        <w:spacing w:line="360" w:lineRule="auto"/>
        <w:ind w:firstLine="567"/>
        <w:jc w:val="both"/>
        <w:rPr>
          <w:sz w:val="28"/>
        </w:rPr>
      </w:pPr>
      <w:r>
        <w:rPr>
          <w:sz w:val="28"/>
        </w:rPr>
        <w:t>2.Установить,</w:t>
      </w:r>
      <w:r w:rsidR="007D66CA">
        <w:rPr>
          <w:sz w:val="28"/>
        </w:rPr>
        <w:t xml:space="preserve"> </w:t>
      </w:r>
      <w:r>
        <w:rPr>
          <w:sz w:val="28"/>
        </w:rPr>
        <w:t>что оплата труда работников, занимающих должности и профессии, не отнесенные к муниципальным должностям, и осуществляющих техническое обеспечение деятельности исполнительных органов муниципальной власти</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Кигинский район Республики Башкортостан</w:t>
      </w:r>
      <w:r w:rsidRPr="00A86F10">
        <w:rPr>
          <w:sz w:val="28"/>
        </w:rPr>
        <w:t xml:space="preserve"> </w:t>
      </w:r>
      <w:r>
        <w:rPr>
          <w:sz w:val="28"/>
        </w:rPr>
        <w:t>осуществляется в соответствии с Положением.</w:t>
      </w:r>
    </w:p>
    <w:p w:rsidR="0094168D" w:rsidRPr="00910AE3" w:rsidRDefault="0094168D" w:rsidP="0094168D">
      <w:pPr>
        <w:spacing w:line="360" w:lineRule="auto"/>
        <w:ind w:firstLine="567"/>
        <w:jc w:val="both"/>
        <w:rPr>
          <w:sz w:val="28"/>
        </w:rPr>
      </w:pPr>
      <w:r>
        <w:rPr>
          <w:sz w:val="28"/>
        </w:rPr>
        <w:t>3.Признать утратившим силу  решение Совета</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Кигинский район Республики Башкортостан «</w:t>
      </w:r>
      <w:r w:rsidRPr="00910AE3">
        <w:rPr>
          <w:sz w:val="28"/>
        </w:rPr>
        <w:t>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исполнительных органов муниципальной власти</w:t>
      </w:r>
      <w:r w:rsidR="00922C4E" w:rsidRPr="00922C4E">
        <w:rPr>
          <w:sz w:val="28"/>
        </w:rPr>
        <w:t xml:space="preserve"> </w:t>
      </w:r>
      <w:r w:rsidR="00922C4E">
        <w:rPr>
          <w:sz w:val="28"/>
        </w:rPr>
        <w:t>сельского поселения Верхнекигинский сельсовет</w:t>
      </w:r>
      <w:r w:rsidRPr="00910AE3">
        <w:rPr>
          <w:sz w:val="28"/>
        </w:rPr>
        <w:t xml:space="preserve"> муниципального района Кигинский район Республики Башкортостан</w:t>
      </w:r>
      <w:r w:rsidR="007D66CA">
        <w:rPr>
          <w:sz w:val="28"/>
        </w:rPr>
        <w:t>» от 19</w:t>
      </w:r>
      <w:r>
        <w:rPr>
          <w:sz w:val="28"/>
        </w:rPr>
        <w:t xml:space="preserve"> июня 2012 года № </w:t>
      </w:r>
      <w:r w:rsidR="007D66CA">
        <w:rPr>
          <w:sz w:val="28"/>
        </w:rPr>
        <w:t>15/8</w:t>
      </w:r>
      <w:r>
        <w:rPr>
          <w:sz w:val="28"/>
        </w:rPr>
        <w:t>.</w:t>
      </w:r>
    </w:p>
    <w:p w:rsidR="0094168D" w:rsidRDefault="0094168D" w:rsidP="0094168D">
      <w:pPr>
        <w:spacing w:line="360" w:lineRule="auto"/>
        <w:ind w:firstLine="567"/>
        <w:jc w:val="both"/>
        <w:rPr>
          <w:sz w:val="28"/>
        </w:rPr>
      </w:pPr>
      <w:r>
        <w:rPr>
          <w:sz w:val="28"/>
        </w:rPr>
        <w:t>4. Настоящее Решение  распространяется на правоотношения, возникшие  1 сентября 2018 года.</w:t>
      </w:r>
    </w:p>
    <w:p w:rsidR="0094168D" w:rsidRDefault="0094168D" w:rsidP="0094168D">
      <w:pPr>
        <w:ind w:firstLine="567"/>
        <w:jc w:val="both"/>
        <w:rPr>
          <w:sz w:val="28"/>
        </w:rPr>
      </w:pPr>
    </w:p>
    <w:p w:rsidR="0094168D" w:rsidRDefault="0094168D" w:rsidP="0094168D">
      <w:pPr>
        <w:pStyle w:val="3"/>
        <w:ind w:left="0"/>
        <w:rPr>
          <w:sz w:val="28"/>
          <w:szCs w:val="28"/>
        </w:rPr>
      </w:pPr>
    </w:p>
    <w:p w:rsidR="0094168D" w:rsidRDefault="00922C4E" w:rsidP="0094168D">
      <w:pPr>
        <w:pStyle w:val="3"/>
        <w:ind w:left="0"/>
        <w:rPr>
          <w:sz w:val="28"/>
          <w:szCs w:val="28"/>
        </w:rPr>
      </w:pPr>
      <w:r>
        <w:rPr>
          <w:sz w:val="28"/>
          <w:szCs w:val="28"/>
        </w:rPr>
        <w:t>Глава сельского поселения</w:t>
      </w:r>
      <w:r w:rsidR="0094168D">
        <w:rPr>
          <w:sz w:val="28"/>
          <w:szCs w:val="28"/>
        </w:rPr>
        <w:t xml:space="preserve">                                            </w:t>
      </w:r>
      <w:r>
        <w:rPr>
          <w:sz w:val="28"/>
          <w:szCs w:val="28"/>
        </w:rPr>
        <w:t xml:space="preserve">                </w:t>
      </w:r>
      <w:r w:rsidR="00EA6EAA">
        <w:rPr>
          <w:sz w:val="28"/>
          <w:szCs w:val="28"/>
        </w:rPr>
        <w:t xml:space="preserve">      </w:t>
      </w:r>
      <w:r>
        <w:rPr>
          <w:sz w:val="28"/>
          <w:szCs w:val="28"/>
        </w:rPr>
        <w:t xml:space="preserve"> Н.А. Шамиев</w:t>
      </w: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94168D" w:rsidRDefault="0094168D" w:rsidP="0094168D">
      <w:pPr>
        <w:pStyle w:val="3"/>
        <w:ind w:left="0"/>
        <w:rPr>
          <w:sz w:val="28"/>
          <w:szCs w:val="28"/>
        </w:rPr>
      </w:pPr>
    </w:p>
    <w:p w:rsidR="00EE1607" w:rsidRDefault="00EE1607" w:rsidP="0094168D">
      <w:pPr>
        <w:pStyle w:val="3"/>
        <w:ind w:left="0"/>
        <w:rPr>
          <w:sz w:val="28"/>
          <w:szCs w:val="28"/>
        </w:rPr>
      </w:pPr>
    </w:p>
    <w:tbl>
      <w:tblPr>
        <w:tblW w:w="3544"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tblGrid>
      <w:tr w:rsidR="0094168D" w:rsidRPr="00FD6DD3" w:rsidTr="0094168D">
        <w:tc>
          <w:tcPr>
            <w:tcW w:w="3544" w:type="dxa"/>
            <w:tcBorders>
              <w:top w:val="nil"/>
              <w:left w:val="nil"/>
              <w:bottom w:val="nil"/>
              <w:right w:val="nil"/>
            </w:tcBorders>
            <w:shd w:val="clear" w:color="auto" w:fill="auto"/>
          </w:tcPr>
          <w:p w:rsidR="0094168D" w:rsidRPr="00BB6633" w:rsidRDefault="0094168D" w:rsidP="0094168D">
            <w:r w:rsidRPr="00BB6633">
              <w:t>Приложение</w:t>
            </w:r>
          </w:p>
          <w:p w:rsidR="0094168D" w:rsidRDefault="0094168D" w:rsidP="0094168D">
            <w:r w:rsidRPr="00BB6633">
              <w:t xml:space="preserve">к решению Совета </w:t>
            </w:r>
            <w:r w:rsidR="00922C4E" w:rsidRPr="00922C4E">
              <w:rPr>
                <w:sz w:val="22"/>
                <w:szCs w:val="22"/>
              </w:rPr>
              <w:t>сельского поселения Верхнекигинский сельсовет</w:t>
            </w:r>
            <w:r w:rsidR="00922C4E" w:rsidRPr="00BB6633">
              <w:t xml:space="preserve"> </w:t>
            </w:r>
            <w:r w:rsidRPr="00BB6633">
              <w:t xml:space="preserve">муниципального района Кигинский район </w:t>
            </w:r>
          </w:p>
          <w:p w:rsidR="0094168D" w:rsidRPr="00BB6633" w:rsidRDefault="0094168D" w:rsidP="0094168D">
            <w:r w:rsidRPr="00BB6633">
              <w:t xml:space="preserve">Республики Башкортостан </w:t>
            </w:r>
          </w:p>
          <w:p w:rsidR="007D66CA" w:rsidRDefault="0094168D" w:rsidP="007D66CA">
            <w:r w:rsidRPr="00BB6633">
              <w:t xml:space="preserve">от </w:t>
            </w:r>
            <w:r w:rsidR="007D66CA">
              <w:t>1</w:t>
            </w:r>
            <w:r w:rsidRPr="00BB6633">
              <w:t xml:space="preserve"> ноября 2018 года </w:t>
            </w:r>
          </w:p>
          <w:p w:rsidR="0094168D" w:rsidRPr="00BB6633" w:rsidRDefault="0094168D" w:rsidP="007D66CA">
            <w:r w:rsidRPr="00BB6633">
              <w:t>№</w:t>
            </w:r>
            <w:r>
              <w:t xml:space="preserve"> </w:t>
            </w:r>
            <w:r w:rsidRPr="00BB6633">
              <w:t>27-</w:t>
            </w:r>
            <w:r w:rsidR="007D66CA">
              <w:t>46-2</w:t>
            </w:r>
          </w:p>
        </w:tc>
      </w:tr>
    </w:tbl>
    <w:p w:rsidR="0094168D" w:rsidRDefault="0094168D" w:rsidP="0094168D">
      <w:pPr>
        <w:ind w:firstLine="567"/>
        <w:jc w:val="both"/>
        <w:rPr>
          <w:sz w:val="28"/>
        </w:rPr>
      </w:pPr>
    </w:p>
    <w:p w:rsidR="0094168D" w:rsidRDefault="0094168D" w:rsidP="0094168D">
      <w:pPr>
        <w:ind w:firstLine="567"/>
        <w:jc w:val="center"/>
        <w:rPr>
          <w:b/>
          <w:sz w:val="28"/>
        </w:rPr>
      </w:pPr>
    </w:p>
    <w:p w:rsidR="0094168D" w:rsidRPr="00BB6633" w:rsidRDefault="0094168D" w:rsidP="0094168D">
      <w:pPr>
        <w:ind w:firstLine="567"/>
        <w:jc w:val="center"/>
        <w:rPr>
          <w:b/>
          <w:sz w:val="28"/>
        </w:rPr>
      </w:pPr>
      <w:r w:rsidRPr="00BB6633">
        <w:rPr>
          <w:b/>
          <w:sz w:val="28"/>
        </w:rPr>
        <w:t>ПОЛОЖЕНИЕ</w:t>
      </w:r>
    </w:p>
    <w:p w:rsidR="0094168D" w:rsidRPr="00BB6633" w:rsidRDefault="0094168D" w:rsidP="0094168D">
      <w:pPr>
        <w:ind w:firstLine="567"/>
        <w:jc w:val="center"/>
        <w:rPr>
          <w:b/>
          <w:sz w:val="28"/>
        </w:rPr>
      </w:pPr>
      <w:r w:rsidRPr="00BB6633">
        <w:rPr>
          <w:b/>
          <w:sz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исполнительных органов муниципальной власти </w:t>
      </w:r>
      <w:r w:rsidR="00922C4E" w:rsidRPr="00922C4E">
        <w:rPr>
          <w:b/>
          <w:sz w:val="28"/>
        </w:rPr>
        <w:t>сельского поселения Верхнекигинский сельсо</w:t>
      </w:r>
      <w:r w:rsidR="00922C4E" w:rsidRPr="00922C4E">
        <w:rPr>
          <w:sz w:val="28"/>
        </w:rPr>
        <w:t xml:space="preserve">вет </w:t>
      </w:r>
      <w:r w:rsidRPr="00BB6633">
        <w:rPr>
          <w:b/>
          <w:sz w:val="28"/>
        </w:rPr>
        <w:t>муниципального района Кигинский район Республики Башкортостан</w:t>
      </w:r>
    </w:p>
    <w:p w:rsidR="0094168D" w:rsidRDefault="0094168D" w:rsidP="0094168D">
      <w:pPr>
        <w:ind w:firstLine="567"/>
        <w:jc w:val="both"/>
        <w:rPr>
          <w:sz w:val="28"/>
        </w:rPr>
      </w:pPr>
    </w:p>
    <w:p w:rsidR="0094168D" w:rsidRPr="0052609F" w:rsidRDefault="0094168D" w:rsidP="0094168D">
      <w:pPr>
        <w:widowControl w:val="0"/>
        <w:autoSpaceDE w:val="0"/>
        <w:autoSpaceDN w:val="0"/>
        <w:ind w:firstLine="540"/>
        <w:jc w:val="both"/>
        <w:rPr>
          <w:sz w:val="30"/>
          <w:szCs w:val="30"/>
        </w:rPr>
      </w:pPr>
    </w:p>
    <w:p w:rsidR="0094168D" w:rsidRDefault="0094168D" w:rsidP="0094168D">
      <w:pPr>
        <w:ind w:firstLine="567"/>
        <w:jc w:val="both"/>
        <w:rPr>
          <w:sz w:val="28"/>
        </w:rPr>
      </w:pPr>
      <w:r w:rsidRPr="0052609F">
        <w:rPr>
          <w:sz w:val="28"/>
          <w:szCs w:val="28"/>
        </w:rPr>
        <w:t xml:space="preserve">1. </w:t>
      </w:r>
      <w:r>
        <w:rPr>
          <w:sz w:val="28"/>
        </w:rPr>
        <w:t>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исполнительных органов муниципальной власти</w:t>
      </w:r>
      <w:r w:rsidR="00922C4E" w:rsidRPr="00922C4E">
        <w:rPr>
          <w:sz w:val="28"/>
        </w:rPr>
        <w:t xml:space="preserve"> </w:t>
      </w:r>
      <w:r w:rsidR="00922C4E">
        <w:rPr>
          <w:sz w:val="28"/>
        </w:rPr>
        <w:t>сельского поселения Верхнекигинский сельсовет</w:t>
      </w:r>
      <w:r>
        <w:rPr>
          <w:sz w:val="28"/>
        </w:rPr>
        <w:t xml:space="preserve"> муниципального района Кигинский район Республики Башкортостан.</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2. Оплата труда работников состоит из: </w:t>
      </w:r>
    </w:p>
    <w:p w:rsidR="0094168D" w:rsidRPr="0052609F" w:rsidRDefault="0094168D" w:rsidP="0094168D">
      <w:pPr>
        <w:widowControl w:val="0"/>
        <w:autoSpaceDE w:val="0"/>
        <w:autoSpaceDN w:val="0"/>
        <w:ind w:firstLine="540"/>
        <w:jc w:val="both"/>
        <w:rPr>
          <w:sz w:val="28"/>
          <w:szCs w:val="28"/>
        </w:rPr>
      </w:pPr>
      <w:r w:rsidRPr="0052609F">
        <w:rPr>
          <w:sz w:val="28"/>
          <w:szCs w:val="28"/>
        </w:rPr>
        <w:t>должностного оклада,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надбавок к должностному окладу, тарифной ставке:</w:t>
      </w:r>
    </w:p>
    <w:p w:rsidR="0094168D" w:rsidRPr="0052609F" w:rsidRDefault="0094168D" w:rsidP="0094168D">
      <w:pPr>
        <w:widowControl w:val="0"/>
        <w:autoSpaceDE w:val="0"/>
        <w:autoSpaceDN w:val="0"/>
        <w:ind w:firstLine="540"/>
        <w:jc w:val="both"/>
        <w:rPr>
          <w:sz w:val="28"/>
          <w:szCs w:val="28"/>
        </w:rPr>
      </w:pPr>
      <w:r w:rsidRPr="0052609F">
        <w:rPr>
          <w:sz w:val="28"/>
          <w:szCs w:val="28"/>
        </w:rPr>
        <w:t>а) за выслугу лет руководителям, специалистам и служащим;</w:t>
      </w:r>
    </w:p>
    <w:p w:rsidR="0094168D" w:rsidRPr="0052609F" w:rsidRDefault="0094168D" w:rsidP="0094168D">
      <w:pPr>
        <w:widowControl w:val="0"/>
        <w:autoSpaceDE w:val="0"/>
        <w:autoSpaceDN w:val="0"/>
        <w:ind w:firstLine="540"/>
        <w:jc w:val="both"/>
        <w:rPr>
          <w:sz w:val="28"/>
          <w:szCs w:val="28"/>
        </w:rPr>
      </w:pPr>
      <w:r w:rsidRPr="0052609F">
        <w:rPr>
          <w:sz w:val="28"/>
          <w:szCs w:val="28"/>
        </w:rPr>
        <w:t>б) за сложность, напряженность и высокие достижения в труде;</w:t>
      </w:r>
    </w:p>
    <w:p w:rsidR="0094168D" w:rsidRPr="0052609F" w:rsidRDefault="0094168D" w:rsidP="0094168D">
      <w:pPr>
        <w:widowControl w:val="0"/>
        <w:autoSpaceDE w:val="0"/>
        <w:autoSpaceDN w:val="0"/>
        <w:ind w:firstLine="540"/>
        <w:jc w:val="both"/>
        <w:rPr>
          <w:sz w:val="28"/>
          <w:szCs w:val="28"/>
        </w:rPr>
      </w:pPr>
      <w:r w:rsidRPr="0052609F">
        <w:rPr>
          <w:sz w:val="28"/>
          <w:szCs w:val="28"/>
        </w:rPr>
        <w:t>в) за классность;</w:t>
      </w:r>
    </w:p>
    <w:p w:rsidR="0094168D" w:rsidRPr="0052609F" w:rsidRDefault="0094168D" w:rsidP="0094168D">
      <w:pPr>
        <w:widowControl w:val="0"/>
        <w:autoSpaceDE w:val="0"/>
        <w:autoSpaceDN w:val="0"/>
        <w:ind w:firstLine="540"/>
        <w:jc w:val="both"/>
        <w:rPr>
          <w:sz w:val="28"/>
          <w:szCs w:val="28"/>
        </w:rPr>
      </w:pPr>
      <w:r w:rsidRPr="0052609F">
        <w:rPr>
          <w:sz w:val="28"/>
          <w:szCs w:val="28"/>
        </w:rPr>
        <w:t>г)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премий по результатам работы;</w:t>
      </w:r>
    </w:p>
    <w:p w:rsidR="0094168D" w:rsidRPr="0052609F" w:rsidRDefault="0094168D" w:rsidP="0094168D">
      <w:pPr>
        <w:widowControl w:val="0"/>
        <w:autoSpaceDE w:val="0"/>
        <w:autoSpaceDN w:val="0"/>
        <w:ind w:firstLine="540"/>
        <w:jc w:val="both"/>
        <w:rPr>
          <w:sz w:val="28"/>
          <w:szCs w:val="28"/>
        </w:rPr>
      </w:pPr>
      <w:r w:rsidRPr="0052609F">
        <w:rPr>
          <w:sz w:val="28"/>
          <w:szCs w:val="28"/>
        </w:rPr>
        <w:t>материальной помощи;</w:t>
      </w:r>
    </w:p>
    <w:p w:rsidR="0094168D" w:rsidRPr="0052609F" w:rsidRDefault="0094168D" w:rsidP="0094168D">
      <w:pPr>
        <w:widowControl w:val="0"/>
        <w:autoSpaceDE w:val="0"/>
        <w:autoSpaceDN w:val="0"/>
        <w:ind w:firstLine="540"/>
        <w:jc w:val="both"/>
        <w:rPr>
          <w:sz w:val="28"/>
          <w:szCs w:val="28"/>
        </w:rPr>
      </w:pPr>
      <w:r w:rsidRPr="0052609F">
        <w:rPr>
          <w:sz w:val="28"/>
          <w:szCs w:val="28"/>
        </w:rPr>
        <w:t>доплат к должностному окладу, тарифной ставке.</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3. Размеры должностных окладов (тарифных ставок) работникам устанавливаются согласно </w:t>
      </w:r>
      <w:hyperlink w:anchor="P132" w:history="1">
        <w:r w:rsidRPr="0052609F">
          <w:rPr>
            <w:color w:val="000000"/>
            <w:sz w:val="28"/>
            <w:szCs w:val="28"/>
          </w:rPr>
          <w:t>приложению</w:t>
        </w:r>
      </w:hyperlink>
      <w:r w:rsidRPr="0052609F">
        <w:rPr>
          <w:color w:val="000000"/>
          <w:sz w:val="28"/>
          <w:szCs w:val="28"/>
        </w:rPr>
        <w:t xml:space="preserve"> к</w:t>
      </w:r>
      <w:r w:rsidRPr="0052609F">
        <w:rPr>
          <w:sz w:val="28"/>
          <w:szCs w:val="28"/>
        </w:rPr>
        <w:t xml:space="preserve"> настоящему Положению.</w:t>
      </w:r>
    </w:p>
    <w:p w:rsidR="0094168D" w:rsidRPr="0052609F" w:rsidRDefault="0094168D" w:rsidP="0094168D">
      <w:pPr>
        <w:widowControl w:val="0"/>
        <w:autoSpaceDE w:val="0"/>
        <w:autoSpaceDN w:val="0"/>
        <w:ind w:firstLine="540"/>
        <w:jc w:val="both"/>
        <w:rPr>
          <w:sz w:val="28"/>
          <w:szCs w:val="28"/>
        </w:rPr>
      </w:pPr>
      <w:r w:rsidRPr="0052609F">
        <w:rPr>
          <w:sz w:val="28"/>
          <w:szCs w:val="28"/>
        </w:rPr>
        <w:t>Размер районного коэффициента определяется в соответствии с нормами, установленными на соответствующей территории.</w:t>
      </w:r>
    </w:p>
    <w:p w:rsidR="0094168D" w:rsidRPr="0052609F" w:rsidRDefault="0094168D" w:rsidP="0094168D">
      <w:pPr>
        <w:widowControl w:val="0"/>
        <w:autoSpaceDE w:val="0"/>
        <w:autoSpaceDN w:val="0"/>
        <w:ind w:firstLine="540"/>
        <w:jc w:val="both"/>
        <w:rPr>
          <w:sz w:val="28"/>
          <w:szCs w:val="28"/>
        </w:rPr>
      </w:pPr>
      <w:r w:rsidRPr="0052609F">
        <w:rPr>
          <w:sz w:val="28"/>
          <w:szCs w:val="28"/>
        </w:rPr>
        <w:t>4. Работникам выплачиваются:</w:t>
      </w:r>
    </w:p>
    <w:p w:rsidR="0094168D" w:rsidRPr="0052609F" w:rsidRDefault="0094168D" w:rsidP="0094168D">
      <w:pPr>
        <w:widowControl w:val="0"/>
        <w:autoSpaceDE w:val="0"/>
        <w:autoSpaceDN w:val="0"/>
        <w:ind w:firstLine="540"/>
        <w:jc w:val="both"/>
        <w:rPr>
          <w:sz w:val="28"/>
          <w:szCs w:val="28"/>
        </w:rPr>
      </w:pPr>
      <w:r w:rsidRPr="0052609F">
        <w:rPr>
          <w:sz w:val="28"/>
          <w:szCs w:val="28"/>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материальная помощь; </w:t>
      </w:r>
    </w:p>
    <w:p w:rsidR="0094168D" w:rsidRPr="0052609F" w:rsidRDefault="0094168D" w:rsidP="0094168D">
      <w:pPr>
        <w:widowControl w:val="0"/>
        <w:autoSpaceDE w:val="0"/>
        <w:autoSpaceDN w:val="0"/>
        <w:ind w:firstLine="540"/>
        <w:jc w:val="both"/>
        <w:rPr>
          <w:sz w:val="28"/>
          <w:szCs w:val="28"/>
        </w:rPr>
      </w:pPr>
      <w:r w:rsidRPr="0052609F">
        <w:rPr>
          <w:sz w:val="28"/>
          <w:szCs w:val="28"/>
        </w:rPr>
        <w:t>руководителям, специалистам и служащим:</w:t>
      </w:r>
    </w:p>
    <w:p w:rsidR="0094168D" w:rsidRPr="0052609F" w:rsidRDefault="0094168D" w:rsidP="0094168D">
      <w:pPr>
        <w:widowControl w:val="0"/>
        <w:autoSpaceDE w:val="0"/>
        <w:autoSpaceDN w:val="0"/>
        <w:ind w:firstLine="540"/>
        <w:jc w:val="both"/>
        <w:rPr>
          <w:sz w:val="28"/>
          <w:szCs w:val="28"/>
        </w:rPr>
      </w:pPr>
      <w:r w:rsidRPr="0052609F">
        <w:rPr>
          <w:sz w:val="28"/>
          <w:szCs w:val="28"/>
        </w:rPr>
        <w:lastRenderedPageBreak/>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94168D" w:rsidRPr="0052609F" w:rsidRDefault="0094168D" w:rsidP="0094168D">
      <w:pPr>
        <w:widowControl w:val="0"/>
        <w:autoSpaceDE w:val="0"/>
        <w:autoSpaceDN w:val="0"/>
        <w:ind w:firstLine="540"/>
        <w:jc w:val="both"/>
        <w:rPr>
          <w:sz w:val="28"/>
          <w:szCs w:val="28"/>
        </w:rPr>
      </w:pPr>
      <w:r w:rsidRPr="0052609F">
        <w:rPr>
          <w:sz w:val="28"/>
          <w:szCs w:val="28"/>
        </w:rPr>
        <w:t>ежемесячная надбавка за выслугу лет к должностному окладу в следующих размерах:</w:t>
      </w:r>
    </w:p>
    <w:p w:rsidR="0094168D" w:rsidRPr="0052609F" w:rsidRDefault="0094168D" w:rsidP="0094168D">
      <w:pPr>
        <w:widowControl w:val="0"/>
        <w:autoSpaceDE w:val="0"/>
        <w:autoSpaceDN w:val="0"/>
        <w:ind w:firstLine="540"/>
        <w:jc w:val="both"/>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97"/>
        <w:gridCol w:w="2691"/>
      </w:tblGrid>
      <w:tr w:rsidR="0094168D" w:rsidRPr="0052609F" w:rsidTr="0094168D">
        <w:tc>
          <w:tcPr>
            <w:tcW w:w="4797" w:type="dxa"/>
          </w:tcPr>
          <w:p w:rsidR="0094168D" w:rsidRPr="0052609F" w:rsidRDefault="0094168D" w:rsidP="0094168D">
            <w:pPr>
              <w:widowControl w:val="0"/>
              <w:autoSpaceDE w:val="0"/>
              <w:autoSpaceDN w:val="0"/>
              <w:jc w:val="center"/>
              <w:rPr>
                <w:sz w:val="28"/>
                <w:szCs w:val="28"/>
              </w:rPr>
            </w:pPr>
            <w:r w:rsidRPr="0052609F">
              <w:rPr>
                <w:sz w:val="28"/>
                <w:szCs w:val="28"/>
              </w:rPr>
              <w:t>При стаже работы</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Размер надбавки (в процентах)</w:t>
            </w:r>
          </w:p>
        </w:tc>
      </w:tr>
      <w:tr w:rsidR="0094168D" w:rsidRPr="0052609F" w:rsidTr="0094168D">
        <w:tc>
          <w:tcPr>
            <w:tcW w:w="4797" w:type="dxa"/>
          </w:tcPr>
          <w:p w:rsidR="0094168D" w:rsidRPr="0052609F" w:rsidRDefault="0094168D" w:rsidP="0094168D">
            <w:pPr>
              <w:widowControl w:val="0"/>
              <w:autoSpaceDE w:val="0"/>
              <w:autoSpaceDN w:val="0"/>
              <w:jc w:val="both"/>
              <w:rPr>
                <w:sz w:val="28"/>
                <w:szCs w:val="28"/>
              </w:rPr>
            </w:pPr>
            <w:r w:rsidRPr="0052609F">
              <w:rPr>
                <w:sz w:val="28"/>
                <w:szCs w:val="28"/>
              </w:rPr>
              <w:t>от 3 до 8 лет</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10</w:t>
            </w:r>
          </w:p>
        </w:tc>
      </w:tr>
      <w:tr w:rsidR="0094168D" w:rsidRPr="0052609F" w:rsidTr="0094168D">
        <w:tc>
          <w:tcPr>
            <w:tcW w:w="4797" w:type="dxa"/>
          </w:tcPr>
          <w:p w:rsidR="0094168D" w:rsidRPr="0052609F" w:rsidRDefault="0094168D" w:rsidP="0094168D">
            <w:pPr>
              <w:widowControl w:val="0"/>
              <w:autoSpaceDE w:val="0"/>
              <w:autoSpaceDN w:val="0"/>
              <w:jc w:val="both"/>
              <w:rPr>
                <w:sz w:val="28"/>
                <w:szCs w:val="28"/>
              </w:rPr>
            </w:pPr>
            <w:r w:rsidRPr="0052609F">
              <w:rPr>
                <w:sz w:val="28"/>
                <w:szCs w:val="28"/>
              </w:rPr>
              <w:t>свыше 8 лет до 13 лет</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15</w:t>
            </w:r>
          </w:p>
        </w:tc>
      </w:tr>
      <w:tr w:rsidR="0094168D" w:rsidRPr="0052609F" w:rsidTr="0094168D">
        <w:tc>
          <w:tcPr>
            <w:tcW w:w="4797" w:type="dxa"/>
          </w:tcPr>
          <w:p w:rsidR="0094168D" w:rsidRPr="0052609F" w:rsidRDefault="0094168D" w:rsidP="0094168D">
            <w:pPr>
              <w:widowControl w:val="0"/>
              <w:autoSpaceDE w:val="0"/>
              <w:autoSpaceDN w:val="0"/>
              <w:jc w:val="both"/>
              <w:rPr>
                <w:sz w:val="28"/>
                <w:szCs w:val="28"/>
              </w:rPr>
            </w:pPr>
            <w:r w:rsidRPr="0052609F">
              <w:rPr>
                <w:sz w:val="28"/>
                <w:szCs w:val="28"/>
              </w:rPr>
              <w:t>свыше 13 лет до 18 лет</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20</w:t>
            </w:r>
          </w:p>
        </w:tc>
      </w:tr>
      <w:tr w:rsidR="0094168D" w:rsidRPr="0052609F" w:rsidTr="0094168D">
        <w:tc>
          <w:tcPr>
            <w:tcW w:w="4797" w:type="dxa"/>
          </w:tcPr>
          <w:p w:rsidR="0094168D" w:rsidRPr="0052609F" w:rsidRDefault="0094168D" w:rsidP="0094168D">
            <w:pPr>
              <w:widowControl w:val="0"/>
              <w:autoSpaceDE w:val="0"/>
              <w:autoSpaceDN w:val="0"/>
              <w:jc w:val="both"/>
              <w:rPr>
                <w:sz w:val="28"/>
                <w:szCs w:val="28"/>
              </w:rPr>
            </w:pPr>
            <w:r w:rsidRPr="0052609F">
              <w:rPr>
                <w:sz w:val="28"/>
                <w:szCs w:val="28"/>
              </w:rPr>
              <w:t>свыше 18 лет до 23 лет</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25</w:t>
            </w:r>
          </w:p>
        </w:tc>
      </w:tr>
      <w:tr w:rsidR="0094168D" w:rsidRPr="0052609F" w:rsidTr="0094168D">
        <w:tc>
          <w:tcPr>
            <w:tcW w:w="4797" w:type="dxa"/>
          </w:tcPr>
          <w:p w:rsidR="0094168D" w:rsidRPr="0052609F" w:rsidRDefault="0094168D" w:rsidP="0094168D">
            <w:pPr>
              <w:widowControl w:val="0"/>
              <w:autoSpaceDE w:val="0"/>
              <w:autoSpaceDN w:val="0"/>
              <w:jc w:val="both"/>
              <w:rPr>
                <w:sz w:val="28"/>
                <w:szCs w:val="28"/>
              </w:rPr>
            </w:pPr>
            <w:r w:rsidRPr="0052609F">
              <w:rPr>
                <w:sz w:val="28"/>
                <w:szCs w:val="28"/>
              </w:rPr>
              <w:t>свыше 23 лет</w:t>
            </w:r>
          </w:p>
        </w:tc>
        <w:tc>
          <w:tcPr>
            <w:tcW w:w="2691" w:type="dxa"/>
          </w:tcPr>
          <w:p w:rsidR="0094168D" w:rsidRPr="0052609F" w:rsidRDefault="0094168D" w:rsidP="0094168D">
            <w:pPr>
              <w:widowControl w:val="0"/>
              <w:autoSpaceDE w:val="0"/>
              <w:autoSpaceDN w:val="0"/>
              <w:jc w:val="center"/>
              <w:rPr>
                <w:sz w:val="28"/>
                <w:szCs w:val="28"/>
              </w:rPr>
            </w:pPr>
            <w:r w:rsidRPr="0052609F">
              <w:rPr>
                <w:sz w:val="28"/>
                <w:szCs w:val="28"/>
              </w:rPr>
              <w:t>30</w:t>
            </w:r>
          </w:p>
        </w:tc>
      </w:tr>
    </w:tbl>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r w:rsidRPr="0052609F">
        <w:rPr>
          <w:sz w:val="28"/>
          <w:szCs w:val="28"/>
        </w:rPr>
        <w:t>рабочим - ежемесячная надбавка за сложность и напряженность в размере от 100 до 150 процентов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водителям - ежемесячная надбавка за сложность и напряженность в размере от 70 до 100 процентов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Условия выплаты ежемесячной надбавки за сложность, напряженность и высокие достижения в труде устанавливаются руководителями органов, в которых </w:t>
      </w:r>
      <w:r>
        <w:rPr>
          <w:sz w:val="28"/>
          <w:szCs w:val="28"/>
        </w:rPr>
        <w:t xml:space="preserve"> работник  осуществляет трудовую  деятельность.</w:t>
      </w:r>
    </w:p>
    <w:p w:rsidR="0094168D" w:rsidRPr="0052609F" w:rsidRDefault="0094168D" w:rsidP="0094168D">
      <w:pPr>
        <w:widowControl w:val="0"/>
        <w:autoSpaceDE w:val="0"/>
        <w:autoSpaceDN w:val="0"/>
        <w:ind w:firstLine="540"/>
        <w:jc w:val="both"/>
        <w:rPr>
          <w:sz w:val="28"/>
          <w:szCs w:val="28"/>
        </w:rPr>
      </w:pPr>
      <w:r w:rsidRPr="0052609F">
        <w:rPr>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94168D" w:rsidRDefault="0094168D" w:rsidP="0094168D">
      <w:pPr>
        <w:ind w:firstLine="567"/>
        <w:jc w:val="both"/>
        <w:rPr>
          <w:sz w:val="28"/>
        </w:rPr>
      </w:pPr>
      <w:r w:rsidRPr="0052609F">
        <w:rPr>
          <w:sz w:val="28"/>
          <w:szCs w:val="28"/>
        </w:rPr>
        <w:t>5.</w:t>
      </w:r>
      <w:r>
        <w:rPr>
          <w:sz w:val="28"/>
        </w:rPr>
        <w:t>При утверждении фондов оплаты труда для органов местного самоуправления,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94168D" w:rsidRPr="0052609F" w:rsidRDefault="0094168D" w:rsidP="0094168D">
      <w:pPr>
        <w:widowControl w:val="0"/>
        <w:autoSpaceDE w:val="0"/>
        <w:autoSpaceDN w:val="0"/>
        <w:ind w:firstLine="540"/>
        <w:jc w:val="both"/>
        <w:rPr>
          <w:sz w:val="28"/>
          <w:szCs w:val="28"/>
        </w:rPr>
      </w:pPr>
      <w:r w:rsidRPr="0052609F">
        <w:rPr>
          <w:sz w:val="28"/>
          <w:szCs w:val="28"/>
        </w:rPr>
        <w:t>1) ежемесячных надбавок к должностным окладам и тарифным ставкам:</w:t>
      </w:r>
    </w:p>
    <w:p w:rsidR="0094168D" w:rsidRPr="0052609F" w:rsidRDefault="0094168D" w:rsidP="0094168D">
      <w:pPr>
        <w:widowControl w:val="0"/>
        <w:autoSpaceDE w:val="0"/>
        <w:autoSpaceDN w:val="0"/>
        <w:ind w:firstLine="540"/>
        <w:jc w:val="both"/>
        <w:rPr>
          <w:sz w:val="28"/>
          <w:szCs w:val="28"/>
        </w:rPr>
      </w:pPr>
      <w:r w:rsidRPr="0052609F">
        <w:rPr>
          <w:sz w:val="28"/>
          <w:szCs w:val="28"/>
        </w:rPr>
        <w:t>а) руководителям, специалистам и служащим:</w:t>
      </w:r>
    </w:p>
    <w:p w:rsidR="0094168D" w:rsidRPr="0052609F" w:rsidRDefault="0094168D" w:rsidP="0094168D">
      <w:pPr>
        <w:widowControl w:val="0"/>
        <w:autoSpaceDE w:val="0"/>
        <w:autoSpaceDN w:val="0"/>
        <w:ind w:firstLine="540"/>
        <w:jc w:val="both"/>
        <w:rPr>
          <w:sz w:val="28"/>
          <w:szCs w:val="28"/>
        </w:rPr>
      </w:pPr>
      <w:r w:rsidRPr="0052609F">
        <w:rPr>
          <w:sz w:val="28"/>
          <w:szCs w:val="28"/>
        </w:rP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за выслугу лет – в размере 3-кратной суммы должностных окладов работников с учетом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в) водителям за</w:t>
      </w:r>
      <w:r w:rsidRPr="0052609F">
        <w:rPr>
          <w:rFonts w:ascii="Calibri" w:hAnsi="Calibri" w:cs="Calibri"/>
          <w:sz w:val="28"/>
          <w:szCs w:val="28"/>
        </w:rPr>
        <w:t xml:space="preserve"> </w:t>
      </w:r>
      <w:r w:rsidRPr="0052609F">
        <w:rPr>
          <w:sz w:val="28"/>
          <w:szCs w:val="28"/>
        </w:rPr>
        <w:t xml:space="preserve">сложность и напряженность – в размере 10 кратной суммы тарифных ставок соответствующих работников с учетом районного </w:t>
      </w:r>
      <w:r w:rsidRPr="0052609F">
        <w:rPr>
          <w:sz w:val="28"/>
          <w:szCs w:val="28"/>
        </w:rPr>
        <w:lastRenderedPageBreak/>
        <w:t>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2) премий по результатам работы:</w:t>
      </w:r>
    </w:p>
    <w:p w:rsidR="0094168D" w:rsidRPr="0052609F" w:rsidRDefault="0094168D" w:rsidP="0094168D">
      <w:pPr>
        <w:widowControl w:val="0"/>
        <w:autoSpaceDE w:val="0"/>
        <w:autoSpaceDN w:val="0"/>
        <w:ind w:firstLine="540"/>
        <w:jc w:val="both"/>
        <w:rPr>
          <w:sz w:val="28"/>
          <w:szCs w:val="28"/>
        </w:rPr>
      </w:pPr>
      <w:r w:rsidRPr="0052609F">
        <w:rPr>
          <w:sz w:val="28"/>
          <w:szCs w:val="28"/>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94168D" w:rsidRPr="0052609F" w:rsidRDefault="0094168D" w:rsidP="0094168D">
      <w:pPr>
        <w:widowControl w:val="0"/>
        <w:autoSpaceDE w:val="0"/>
        <w:autoSpaceDN w:val="0"/>
        <w:ind w:firstLine="540"/>
        <w:jc w:val="both"/>
        <w:rPr>
          <w:sz w:val="28"/>
          <w:szCs w:val="28"/>
        </w:rPr>
      </w:pPr>
      <w:r w:rsidRPr="0052609F">
        <w:rPr>
          <w:sz w:val="28"/>
          <w:szCs w:val="28"/>
        </w:rPr>
        <w:t>3) материальной помощи - в размере 2-кратной суммы должностных окладов и тарифных ставок работников;</w:t>
      </w:r>
    </w:p>
    <w:p w:rsidR="0094168D" w:rsidRPr="0052609F" w:rsidRDefault="0094168D" w:rsidP="0094168D">
      <w:pPr>
        <w:widowControl w:val="0"/>
        <w:autoSpaceDE w:val="0"/>
        <w:autoSpaceDN w:val="0"/>
        <w:ind w:firstLine="540"/>
        <w:jc w:val="both"/>
        <w:rPr>
          <w:sz w:val="28"/>
          <w:szCs w:val="28"/>
        </w:rPr>
      </w:pPr>
      <w:r w:rsidRPr="0052609F">
        <w:rPr>
          <w:sz w:val="28"/>
          <w:szCs w:val="28"/>
        </w:rPr>
        <w:t>4) установленных настоящим Положением надбавок и доплат по другим основаниям.</w:t>
      </w:r>
    </w:p>
    <w:p w:rsidR="0094168D" w:rsidRDefault="0094168D" w:rsidP="0094168D">
      <w:pPr>
        <w:widowControl w:val="0"/>
        <w:autoSpaceDE w:val="0"/>
        <w:autoSpaceDN w:val="0"/>
        <w:ind w:firstLine="540"/>
        <w:jc w:val="both"/>
        <w:rPr>
          <w:sz w:val="28"/>
        </w:rPr>
      </w:pPr>
      <w:r w:rsidRPr="0052609F">
        <w:rPr>
          <w:sz w:val="28"/>
          <w:szCs w:val="28"/>
        </w:rPr>
        <w:t xml:space="preserve">6. </w:t>
      </w:r>
      <w:r>
        <w:rPr>
          <w:sz w:val="28"/>
        </w:rPr>
        <w:t>Работникам сохраняется размер ежемесячной надбавки к должностному окладу за выслугу лет в исполнительных органах муниципальной власти (в том числе и при переводе работника в другой орган, в котором осуществляется муниципальная служба), если её размер выше надбавки, устанавливаемой при ведении условий оплаты труда в соответствии с настоящим Положением.</w:t>
      </w:r>
    </w:p>
    <w:p w:rsidR="0094168D" w:rsidRDefault="0094168D" w:rsidP="0094168D">
      <w:pPr>
        <w:widowControl w:val="0"/>
        <w:autoSpaceDE w:val="0"/>
        <w:autoSpaceDN w:val="0"/>
        <w:ind w:firstLine="540"/>
        <w:jc w:val="both"/>
        <w:rPr>
          <w:sz w:val="28"/>
        </w:rPr>
      </w:pPr>
      <w:r w:rsidRPr="0052609F">
        <w:rPr>
          <w:sz w:val="28"/>
          <w:szCs w:val="28"/>
        </w:rPr>
        <w:t xml:space="preserve">7. </w:t>
      </w:r>
      <w:r>
        <w:rPr>
          <w:sz w:val="28"/>
        </w:rPr>
        <w:t>Премирование работников и оказание им материальной помощи осуществляются в соответствии с положением о материальном стимулировании сотрудников, утверждаемым руководителем органа, в котором  работник осуществляет трудовую деятельность.</w:t>
      </w:r>
    </w:p>
    <w:p w:rsidR="0094168D" w:rsidRPr="0052609F" w:rsidRDefault="0094168D" w:rsidP="0094168D">
      <w:pPr>
        <w:widowControl w:val="0"/>
        <w:autoSpaceDE w:val="0"/>
        <w:autoSpaceDN w:val="0"/>
        <w:ind w:firstLine="540"/>
        <w:jc w:val="both"/>
        <w:rPr>
          <w:sz w:val="28"/>
          <w:szCs w:val="28"/>
        </w:rPr>
      </w:pPr>
      <w:r w:rsidRPr="0052609F">
        <w:rPr>
          <w:sz w:val="28"/>
          <w:szCs w:val="28"/>
        </w:rPr>
        <w:t>8.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94168D" w:rsidRPr="0052609F" w:rsidRDefault="0094168D" w:rsidP="0094168D">
      <w:pPr>
        <w:widowControl w:val="0"/>
        <w:autoSpaceDE w:val="0"/>
        <w:autoSpaceDN w:val="0"/>
        <w:ind w:firstLine="540"/>
        <w:jc w:val="both"/>
        <w:rPr>
          <w:sz w:val="28"/>
          <w:szCs w:val="28"/>
        </w:rPr>
      </w:pPr>
      <w:r w:rsidRPr="0052609F">
        <w:rPr>
          <w:sz w:val="28"/>
          <w:szCs w:val="28"/>
        </w:rPr>
        <w:t>доплаты:</w:t>
      </w:r>
    </w:p>
    <w:p w:rsidR="0094168D" w:rsidRPr="0052609F" w:rsidRDefault="0094168D" w:rsidP="0094168D">
      <w:pPr>
        <w:widowControl w:val="0"/>
        <w:autoSpaceDE w:val="0"/>
        <w:autoSpaceDN w:val="0"/>
        <w:ind w:firstLine="540"/>
        <w:jc w:val="both"/>
        <w:rPr>
          <w:sz w:val="28"/>
          <w:szCs w:val="28"/>
        </w:rPr>
      </w:pPr>
      <w:r w:rsidRPr="0052609F">
        <w:rPr>
          <w:sz w:val="28"/>
          <w:szCs w:val="28"/>
        </w:rPr>
        <w:t>а) работникам охраны, операторам теплового пункта и диспетчерской службы - за работу в ночное время (с 22.00 до 6.00) в размере 50 процентов часовой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б) водителям служебных легковых автомобилей – </w:t>
      </w:r>
      <w:r w:rsidRPr="0052609F">
        <w:rPr>
          <w:sz w:val="28"/>
          <w:szCs w:val="28"/>
        </w:rPr>
        <w:br/>
        <w:t>за ненормированный рабочий день в размере 50 процентов месячной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надбавки:</w:t>
      </w:r>
    </w:p>
    <w:p w:rsidR="0094168D" w:rsidRPr="0052609F" w:rsidRDefault="0094168D" w:rsidP="0094168D">
      <w:pPr>
        <w:widowControl w:val="0"/>
        <w:autoSpaceDE w:val="0"/>
        <w:autoSpaceDN w:val="0"/>
        <w:ind w:firstLine="540"/>
        <w:jc w:val="both"/>
        <w:rPr>
          <w:sz w:val="28"/>
          <w:szCs w:val="28"/>
        </w:rPr>
      </w:pPr>
      <w:r w:rsidRPr="0052609F">
        <w:rPr>
          <w:sz w:val="28"/>
          <w:szCs w:val="28"/>
        </w:rPr>
        <w:t>а) водителям автомобилей – за отработанное в качестве водителя время в следующих размерах:</w:t>
      </w:r>
    </w:p>
    <w:p w:rsidR="0094168D" w:rsidRPr="0052609F" w:rsidRDefault="0094168D" w:rsidP="0094168D">
      <w:pPr>
        <w:widowControl w:val="0"/>
        <w:autoSpaceDE w:val="0"/>
        <w:autoSpaceDN w:val="0"/>
        <w:ind w:firstLine="540"/>
        <w:jc w:val="both"/>
        <w:rPr>
          <w:sz w:val="28"/>
          <w:szCs w:val="28"/>
        </w:rPr>
      </w:pPr>
      <w:r w:rsidRPr="0052609F">
        <w:rPr>
          <w:sz w:val="28"/>
          <w:szCs w:val="28"/>
        </w:rPr>
        <w:t>водителям 2-го класса – 25 процентов месячной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водителям 1-го класса – 50 процентов месячной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б) уборщикам производственных и служебных помещений – </w:t>
      </w:r>
      <w:r w:rsidRPr="0052609F">
        <w:rPr>
          <w:sz w:val="28"/>
          <w:szCs w:val="28"/>
        </w:rPr>
        <w:br/>
        <w:t xml:space="preserve">за использование в работе дезинфицирующих средств в размере </w:t>
      </w:r>
      <w:r w:rsidRPr="0052609F">
        <w:rPr>
          <w:sz w:val="28"/>
          <w:szCs w:val="28"/>
        </w:rPr>
        <w:br/>
        <w:t>10 процентов месячной тарифной ставки.</w:t>
      </w:r>
    </w:p>
    <w:p w:rsidR="0094168D" w:rsidRPr="0052609F" w:rsidRDefault="0094168D" w:rsidP="0094168D">
      <w:pPr>
        <w:widowControl w:val="0"/>
        <w:autoSpaceDE w:val="0"/>
        <w:autoSpaceDN w:val="0"/>
        <w:ind w:firstLine="540"/>
        <w:jc w:val="both"/>
        <w:rPr>
          <w:sz w:val="28"/>
          <w:szCs w:val="28"/>
        </w:rPr>
      </w:pPr>
      <w:r w:rsidRPr="0052609F">
        <w:rPr>
          <w:sz w:val="28"/>
          <w:szCs w:val="28"/>
        </w:rPr>
        <w:t xml:space="preserve">9.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w:t>
      </w:r>
      <w:r w:rsidRPr="0052609F">
        <w:rPr>
          <w:sz w:val="28"/>
          <w:szCs w:val="28"/>
        </w:rPr>
        <w:lastRenderedPageBreak/>
        <w:t>осуществление указанной выплаты не производится.</w:t>
      </w:r>
    </w:p>
    <w:p w:rsidR="0094168D" w:rsidRPr="0052609F" w:rsidRDefault="0094168D" w:rsidP="0094168D">
      <w:pPr>
        <w:widowControl w:val="0"/>
        <w:autoSpaceDE w:val="0"/>
        <w:autoSpaceDN w:val="0"/>
        <w:ind w:firstLine="540"/>
        <w:jc w:val="both"/>
        <w:rPr>
          <w:sz w:val="28"/>
          <w:szCs w:val="28"/>
        </w:rPr>
      </w:pPr>
      <w:r w:rsidRPr="0052609F">
        <w:rPr>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94168D" w:rsidRPr="0052609F" w:rsidRDefault="0094168D" w:rsidP="0094168D">
      <w:pPr>
        <w:widowControl w:val="0"/>
        <w:autoSpaceDE w:val="0"/>
        <w:autoSpaceDN w:val="0"/>
        <w:ind w:firstLine="540"/>
        <w:jc w:val="both"/>
        <w:rPr>
          <w:sz w:val="28"/>
          <w:szCs w:val="28"/>
        </w:rPr>
      </w:pPr>
      <w:r w:rsidRPr="0052609F">
        <w:rPr>
          <w:sz w:val="28"/>
          <w:szCs w:val="28"/>
        </w:rPr>
        <w:t>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94168D" w:rsidRPr="0052609F" w:rsidRDefault="0094168D" w:rsidP="0094168D">
      <w:pPr>
        <w:widowControl w:val="0"/>
        <w:autoSpaceDE w:val="0"/>
        <w:autoSpaceDN w:val="0"/>
        <w:ind w:firstLine="540"/>
        <w:jc w:val="both"/>
        <w:rPr>
          <w:sz w:val="28"/>
          <w:szCs w:val="28"/>
        </w:rPr>
      </w:pPr>
      <w:r w:rsidRPr="0052609F">
        <w:rPr>
          <w:sz w:val="28"/>
          <w:szCs w:val="28"/>
        </w:rPr>
        <w:t>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4168D" w:rsidRPr="0052609F" w:rsidRDefault="0094168D" w:rsidP="0094168D">
      <w:pPr>
        <w:widowControl w:val="0"/>
        <w:autoSpaceDE w:val="0"/>
        <w:autoSpaceDN w:val="0"/>
        <w:ind w:firstLine="540"/>
        <w:jc w:val="both"/>
        <w:rPr>
          <w:sz w:val="28"/>
          <w:szCs w:val="28"/>
        </w:rPr>
      </w:pPr>
      <w:r w:rsidRPr="0052609F">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94168D" w:rsidRPr="0052609F" w:rsidRDefault="0094168D" w:rsidP="0094168D">
      <w:pPr>
        <w:widowControl w:val="0"/>
        <w:autoSpaceDE w:val="0"/>
        <w:autoSpaceDN w:val="0"/>
        <w:ind w:firstLine="540"/>
        <w:jc w:val="both"/>
        <w:rPr>
          <w:sz w:val="28"/>
          <w:szCs w:val="28"/>
        </w:rPr>
      </w:pPr>
      <w:r w:rsidRPr="0052609F">
        <w:rPr>
          <w:sz w:val="28"/>
          <w:szCs w:val="28"/>
        </w:rPr>
        <w:t>Выплаты указанных доплат осуществляются за счет экономии по фонду оплаты труда.</w:t>
      </w:r>
    </w:p>
    <w:p w:rsidR="0094168D" w:rsidRPr="0052609F" w:rsidRDefault="0094168D" w:rsidP="0094168D">
      <w:pPr>
        <w:widowControl w:val="0"/>
        <w:autoSpaceDE w:val="0"/>
        <w:autoSpaceDN w:val="0"/>
        <w:ind w:firstLine="540"/>
        <w:jc w:val="both"/>
        <w:rPr>
          <w:sz w:val="28"/>
          <w:szCs w:val="28"/>
        </w:rPr>
      </w:pPr>
      <w:r w:rsidRPr="0052609F">
        <w:rPr>
          <w:sz w:val="28"/>
          <w:szCs w:val="28"/>
        </w:rPr>
        <w:t>11. Премии рабочим и водителям начисляются с учетом районного коэффициента, всех надбавок и доплат.</w:t>
      </w: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jc w:val="right"/>
        <w:rPr>
          <w:sz w:val="28"/>
          <w:szCs w:val="28"/>
        </w:rPr>
        <w:sectPr w:rsidR="0094168D" w:rsidRPr="0052609F" w:rsidSect="0094168D">
          <w:headerReference w:type="default" r:id="rId7"/>
          <w:pgSz w:w="11905" w:h="16838" w:code="9"/>
          <w:pgMar w:top="1134" w:right="851" w:bottom="1077" w:left="1418" w:header="624" w:footer="0" w:gutter="0"/>
          <w:cols w:space="720"/>
          <w:titlePg/>
          <w:docGrid w:linePitch="299"/>
        </w:sectPr>
      </w:pPr>
    </w:p>
    <w:p w:rsidR="0094168D" w:rsidRPr="00BB6633" w:rsidRDefault="0094168D" w:rsidP="0094168D">
      <w:pPr>
        <w:widowControl w:val="0"/>
        <w:autoSpaceDE w:val="0"/>
        <w:autoSpaceDN w:val="0"/>
        <w:jc w:val="right"/>
      </w:pPr>
      <w:r w:rsidRPr="0052609F">
        <w:rPr>
          <w:sz w:val="28"/>
          <w:szCs w:val="28"/>
        </w:rPr>
        <w:lastRenderedPageBreak/>
        <w:tab/>
      </w:r>
      <w:r w:rsidRPr="0052609F">
        <w:rPr>
          <w:sz w:val="28"/>
          <w:szCs w:val="28"/>
        </w:rPr>
        <w:tab/>
      </w:r>
      <w:r w:rsidRPr="0052609F">
        <w:rPr>
          <w:sz w:val="28"/>
          <w:szCs w:val="28"/>
        </w:rPr>
        <w:tab/>
      </w:r>
      <w:r w:rsidRPr="0052609F">
        <w:rPr>
          <w:sz w:val="28"/>
          <w:szCs w:val="28"/>
        </w:rPr>
        <w:tab/>
      </w:r>
      <w:r w:rsidRPr="0052609F">
        <w:rPr>
          <w:sz w:val="28"/>
          <w:szCs w:val="28"/>
        </w:rPr>
        <w:tab/>
      </w:r>
      <w:r w:rsidRPr="0052609F">
        <w:rPr>
          <w:sz w:val="28"/>
          <w:szCs w:val="28"/>
        </w:rPr>
        <w:tab/>
      </w:r>
      <w:r w:rsidRPr="00BB6633">
        <w:t xml:space="preserve">Приложение </w:t>
      </w:r>
    </w:p>
    <w:p w:rsidR="0094168D" w:rsidRPr="00BB6633" w:rsidRDefault="0094168D" w:rsidP="0094168D">
      <w:pPr>
        <w:widowControl w:val="0"/>
        <w:autoSpaceDE w:val="0"/>
        <w:autoSpaceDN w:val="0"/>
        <w:jc w:val="right"/>
      </w:pPr>
      <w:r w:rsidRPr="00BB6633">
        <w:t>к Положению об оплате труда работников,</w:t>
      </w:r>
    </w:p>
    <w:p w:rsidR="0094168D" w:rsidRPr="00BB6633" w:rsidRDefault="0094168D" w:rsidP="0094168D">
      <w:pPr>
        <w:widowControl w:val="0"/>
        <w:autoSpaceDE w:val="0"/>
        <w:autoSpaceDN w:val="0"/>
        <w:jc w:val="right"/>
      </w:pPr>
      <w:r w:rsidRPr="00BB6633">
        <w:t xml:space="preserve"> занимающих должности и профессии, </w:t>
      </w:r>
    </w:p>
    <w:p w:rsidR="0094168D" w:rsidRPr="00BB6633" w:rsidRDefault="0094168D" w:rsidP="0094168D">
      <w:pPr>
        <w:widowControl w:val="0"/>
        <w:autoSpaceDE w:val="0"/>
        <w:autoSpaceDN w:val="0"/>
        <w:jc w:val="right"/>
      </w:pPr>
      <w:r w:rsidRPr="00BB6633">
        <w:t xml:space="preserve">не отнесенные к муниципальным должностям, </w:t>
      </w:r>
    </w:p>
    <w:p w:rsidR="0094168D" w:rsidRPr="00BB6633" w:rsidRDefault="0094168D" w:rsidP="0094168D">
      <w:pPr>
        <w:widowControl w:val="0"/>
        <w:autoSpaceDE w:val="0"/>
        <w:autoSpaceDN w:val="0"/>
        <w:jc w:val="right"/>
      </w:pPr>
      <w:r w:rsidRPr="00BB6633">
        <w:t xml:space="preserve">и осуществляющих техническое обеспечение </w:t>
      </w:r>
    </w:p>
    <w:p w:rsidR="0094168D" w:rsidRPr="00BB6633" w:rsidRDefault="0094168D" w:rsidP="0094168D">
      <w:pPr>
        <w:widowControl w:val="0"/>
        <w:autoSpaceDE w:val="0"/>
        <w:autoSpaceDN w:val="0"/>
        <w:jc w:val="right"/>
      </w:pPr>
      <w:r w:rsidRPr="00BB6633">
        <w:t xml:space="preserve">деятельности исполнительных органов </w:t>
      </w:r>
    </w:p>
    <w:p w:rsidR="00882424" w:rsidRDefault="0094168D" w:rsidP="0094168D">
      <w:pPr>
        <w:widowControl w:val="0"/>
        <w:autoSpaceDE w:val="0"/>
        <w:autoSpaceDN w:val="0"/>
        <w:jc w:val="right"/>
        <w:rPr>
          <w:sz w:val="22"/>
          <w:szCs w:val="22"/>
        </w:rPr>
      </w:pPr>
      <w:r w:rsidRPr="00BB6633">
        <w:t xml:space="preserve">муниципальной власти </w:t>
      </w:r>
      <w:r w:rsidR="00882424" w:rsidRPr="00882424">
        <w:rPr>
          <w:sz w:val="22"/>
          <w:szCs w:val="22"/>
        </w:rPr>
        <w:t xml:space="preserve">сельского поселения </w:t>
      </w:r>
    </w:p>
    <w:p w:rsidR="0094168D" w:rsidRPr="00BB6633" w:rsidRDefault="00882424" w:rsidP="0094168D">
      <w:pPr>
        <w:widowControl w:val="0"/>
        <w:autoSpaceDE w:val="0"/>
        <w:autoSpaceDN w:val="0"/>
        <w:jc w:val="right"/>
      </w:pPr>
      <w:r w:rsidRPr="00882424">
        <w:rPr>
          <w:sz w:val="22"/>
          <w:szCs w:val="22"/>
        </w:rPr>
        <w:t xml:space="preserve">Верхнекигинский сельсовет </w:t>
      </w:r>
      <w:r w:rsidR="0094168D" w:rsidRPr="00BB6633">
        <w:t xml:space="preserve">муниципального района  </w:t>
      </w:r>
    </w:p>
    <w:p w:rsidR="0094168D" w:rsidRPr="00BB6633" w:rsidRDefault="0094168D" w:rsidP="0094168D">
      <w:pPr>
        <w:widowControl w:val="0"/>
        <w:autoSpaceDE w:val="0"/>
        <w:autoSpaceDN w:val="0"/>
        <w:jc w:val="right"/>
      </w:pPr>
      <w:r w:rsidRPr="00BB6633">
        <w:t>Кигинский район Республики Башкортостан</w:t>
      </w:r>
    </w:p>
    <w:p w:rsidR="0094168D" w:rsidRPr="0052609F" w:rsidRDefault="0094168D" w:rsidP="0094168D">
      <w:pPr>
        <w:widowControl w:val="0"/>
        <w:autoSpaceDE w:val="0"/>
        <w:autoSpaceDN w:val="0"/>
        <w:ind w:firstLine="540"/>
        <w:rPr>
          <w:sz w:val="28"/>
          <w:szCs w:val="28"/>
        </w:rPr>
      </w:pPr>
    </w:p>
    <w:p w:rsidR="0094168D" w:rsidRPr="0052609F" w:rsidRDefault="0094168D" w:rsidP="0094168D">
      <w:pPr>
        <w:widowControl w:val="0"/>
        <w:autoSpaceDE w:val="0"/>
        <w:autoSpaceDN w:val="0"/>
        <w:jc w:val="center"/>
        <w:rPr>
          <w:sz w:val="28"/>
          <w:szCs w:val="28"/>
        </w:rPr>
      </w:pPr>
      <w:bookmarkStart w:id="0" w:name="P132"/>
      <w:bookmarkEnd w:id="0"/>
      <w:r w:rsidRPr="0052609F">
        <w:rPr>
          <w:sz w:val="28"/>
          <w:szCs w:val="28"/>
        </w:rPr>
        <w:t>Раздел 1</w:t>
      </w:r>
    </w:p>
    <w:p w:rsidR="0094168D" w:rsidRPr="0052609F" w:rsidRDefault="0094168D" w:rsidP="0094168D">
      <w:pPr>
        <w:widowControl w:val="0"/>
        <w:autoSpaceDE w:val="0"/>
        <w:autoSpaceDN w:val="0"/>
        <w:jc w:val="center"/>
        <w:rPr>
          <w:sz w:val="28"/>
          <w:szCs w:val="28"/>
        </w:rPr>
      </w:pPr>
    </w:p>
    <w:p w:rsidR="0094168D" w:rsidRDefault="0094168D" w:rsidP="0094168D">
      <w:pPr>
        <w:ind w:firstLine="567"/>
        <w:jc w:val="center"/>
        <w:rPr>
          <w:sz w:val="28"/>
        </w:rPr>
      </w:pPr>
      <w:r>
        <w:rPr>
          <w:sz w:val="28"/>
        </w:rPr>
        <w:t>Должностные оклады работников, осуществляющих техническое обеспечение деятельности  органов, в которых осуществляется муниципальная служба</w:t>
      </w:r>
    </w:p>
    <w:p w:rsidR="0094168D" w:rsidRPr="0052609F" w:rsidRDefault="0094168D" w:rsidP="0094168D">
      <w:pPr>
        <w:widowControl w:val="0"/>
        <w:autoSpaceDE w:val="0"/>
        <w:autoSpaceDN w:val="0"/>
        <w:ind w:firstLine="540"/>
        <w:jc w:val="both"/>
        <w:rPr>
          <w:sz w:val="28"/>
          <w:szCs w:val="28"/>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0"/>
        <w:gridCol w:w="2280"/>
      </w:tblGrid>
      <w:tr w:rsidR="0094168D" w:rsidRPr="0052609F" w:rsidTr="0094168D">
        <w:tc>
          <w:tcPr>
            <w:tcW w:w="73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Наименование должностей</w:t>
            </w:r>
          </w:p>
        </w:tc>
        <w:tc>
          <w:tcPr>
            <w:tcW w:w="22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Должностные оклады*, рублей</w:t>
            </w:r>
          </w:p>
        </w:tc>
      </w:tr>
      <w:tr w:rsidR="0094168D" w:rsidRPr="0052609F" w:rsidTr="0094168D">
        <w:tc>
          <w:tcPr>
            <w:tcW w:w="73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1</w:t>
            </w:r>
          </w:p>
        </w:tc>
        <w:tc>
          <w:tcPr>
            <w:tcW w:w="22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2</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9660" w:type="dxa"/>
            <w:gridSpan w:val="2"/>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Специалисты</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Старший техник-программист</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6950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Старший: техник, электроник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5899</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Техник-программист</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5899</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Техник, электроник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5695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9660" w:type="dxa"/>
            <w:gridSpan w:val="2"/>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Служащие</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Оператор диспетчерской службы, кассир, комендант, делопроизводитель, архивариус, калькулятор</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4997</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Стенографистка I категории</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5433</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Стенографистка II категории, машинистка I категории</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4997</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Машинистка II категории, секретарь-машинистка, секретарь руководителя, экспедитор</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4890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3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Pr>
                <w:sz w:val="28"/>
                <w:szCs w:val="28"/>
              </w:rPr>
              <w:t>Секретарь -администратор</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Pr>
                <w:sz w:val="28"/>
                <w:szCs w:val="28"/>
              </w:rPr>
              <w:t>7764</w:t>
            </w:r>
          </w:p>
        </w:tc>
      </w:tr>
    </w:tbl>
    <w:p w:rsidR="0094168D" w:rsidRPr="0052609F" w:rsidRDefault="0094168D" w:rsidP="0094168D">
      <w:pPr>
        <w:widowControl w:val="0"/>
        <w:autoSpaceDE w:val="0"/>
        <w:autoSpaceDN w:val="0"/>
        <w:jc w:val="both"/>
        <w:rPr>
          <w:sz w:val="28"/>
          <w:szCs w:val="28"/>
        </w:rPr>
      </w:pPr>
    </w:p>
    <w:p w:rsidR="0094168D" w:rsidRPr="0052609F" w:rsidRDefault="0094168D" w:rsidP="0094168D">
      <w:pPr>
        <w:widowControl w:val="0"/>
        <w:autoSpaceDE w:val="0"/>
        <w:autoSpaceDN w:val="0"/>
        <w:jc w:val="center"/>
        <w:rPr>
          <w:sz w:val="28"/>
          <w:szCs w:val="28"/>
        </w:rPr>
        <w:sectPr w:rsidR="0094168D" w:rsidRPr="0052609F" w:rsidSect="0094168D">
          <w:pgSz w:w="11905" w:h="16838"/>
          <w:pgMar w:top="567" w:right="851" w:bottom="567" w:left="1134" w:header="0" w:footer="0" w:gutter="0"/>
          <w:cols w:space="720"/>
          <w:docGrid w:linePitch="299"/>
        </w:sectPr>
      </w:pPr>
    </w:p>
    <w:p w:rsidR="0094168D" w:rsidRPr="0052609F" w:rsidRDefault="0094168D" w:rsidP="0094168D">
      <w:pPr>
        <w:widowControl w:val="0"/>
        <w:autoSpaceDE w:val="0"/>
        <w:autoSpaceDN w:val="0"/>
        <w:jc w:val="center"/>
        <w:rPr>
          <w:sz w:val="28"/>
          <w:szCs w:val="28"/>
        </w:rPr>
      </w:pPr>
      <w:r w:rsidRPr="0052609F">
        <w:rPr>
          <w:sz w:val="28"/>
          <w:szCs w:val="28"/>
        </w:rPr>
        <w:lastRenderedPageBreak/>
        <w:t>Раздел 2</w:t>
      </w:r>
    </w:p>
    <w:p w:rsidR="0094168D" w:rsidRPr="0052609F" w:rsidRDefault="0094168D" w:rsidP="0094168D">
      <w:pPr>
        <w:widowControl w:val="0"/>
        <w:autoSpaceDE w:val="0"/>
        <w:autoSpaceDN w:val="0"/>
        <w:jc w:val="center"/>
        <w:rPr>
          <w:sz w:val="28"/>
          <w:szCs w:val="28"/>
        </w:rPr>
      </w:pPr>
    </w:p>
    <w:p w:rsidR="0094168D" w:rsidRDefault="0094168D" w:rsidP="0094168D">
      <w:pPr>
        <w:ind w:firstLine="567"/>
        <w:jc w:val="center"/>
        <w:rPr>
          <w:sz w:val="28"/>
        </w:rPr>
      </w:pPr>
      <w:r>
        <w:rPr>
          <w:sz w:val="28"/>
        </w:rPr>
        <w:t>Месячные тарифные ставки рабочих и водителей, осуществляющих техническое обеспечение деятельности органов, в которых осуществляется муниципальная служба</w:t>
      </w:r>
    </w:p>
    <w:p w:rsidR="0094168D" w:rsidRPr="0052609F" w:rsidRDefault="0094168D" w:rsidP="0094168D">
      <w:pPr>
        <w:widowControl w:val="0"/>
        <w:autoSpaceDE w:val="0"/>
        <w:autoSpaceDN w:val="0"/>
        <w:jc w:val="center"/>
        <w:rPr>
          <w:sz w:val="28"/>
          <w:szCs w:val="28"/>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0"/>
        <w:gridCol w:w="2280"/>
      </w:tblGrid>
      <w:tr w:rsidR="0094168D" w:rsidRPr="0052609F" w:rsidTr="0094168D">
        <w:tc>
          <w:tcPr>
            <w:tcW w:w="714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Наименование профессий</w:t>
            </w:r>
          </w:p>
        </w:tc>
        <w:tc>
          <w:tcPr>
            <w:tcW w:w="22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Месячные тарифные ставки*, рублей</w:t>
            </w:r>
          </w:p>
        </w:tc>
      </w:tr>
      <w:tr w:rsidR="0094168D" w:rsidRPr="0052609F" w:rsidTr="0094168D">
        <w:trPr>
          <w:trHeight w:val="70"/>
        </w:trPr>
        <w:tc>
          <w:tcPr>
            <w:tcW w:w="714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1</w:t>
            </w:r>
          </w:p>
        </w:tc>
        <w:tc>
          <w:tcPr>
            <w:tcW w:w="2280" w:type="dxa"/>
            <w:tcBorders>
              <w:top w:val="single" w:sz="4" w:space="0" w:color="auto"/>
              <w:bottom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2</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 xml:space="preserve">Водитель автомобиля 5 разряда </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3495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 xml:space="preserve">Водитель автомобиля 6 разряда </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3720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 xml:space="preserve">Водитель автомобиля 7 разряда </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4071</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 xml:space="preserve">Водитель автомобиля 8 разряда </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4513</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Оператор теплового пункта</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4434</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Слесарь-сантехник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3720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Электромонтер по ремонту и обслуживанию электрооборудования</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3720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Столяр</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3495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Гардеробщик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3195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Истопник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3195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Кладовщик</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Лифтер 1 разряда</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3195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Лифтер 2 разряда</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Оператор копировальных и множительных машин</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Переплетчик документов</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3330</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Подсобный рабочий</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3195</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Рабочий по комплексному обслуживанию и ремонту зданий</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 xml:space="preserve">Сторож (вахтер)  </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lastRenderedPageBreak/>
              <w:t>Уборщик производственных и служебных помещений</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3246</w:t>
            </w:r>
          </w:p>
        </w:tc>
      </w:tr>
      <w:tr w:rsidR="0094168D" w:rsidRPr="0052609F" w:rsidTr="0094168D">
        <w:tblPrEx>
          <w:tblBorders>
            <w:left w:val="none" w:sz="0" w:space="0" w:color="auto"/>
            <w:right w:val="none" w:sz="0" w:space="0" w:color="auto"/>
            <w:insideH w:val="none" w:sz="0" w:space="0" w:color="auto"/>
            <w:insideV w:val="none" w:sz="0" w:space="0" w:color="auto"/>
          </w:tblBorders>
        </w:tblPrEx>
        <w:tc>
          <w:tcPr>
            <w:tcW w:w="714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both"/>
              <w:rPr>
                <w:sz w:val="28"/>
                <w:szCs w:val="28"/>
              </w:rPr>
            </w:pPr>
            <w:r w:rsidRPr="0052609F">
              <w:rPr>
                <w:sz w:val="28"/>
                <w:szCs w:val="28"/>
              </w:rPr>
              <w:t>Уборщик территорий</w:t>
            </w:r>
          </w:p>
        </w:tc>
        <w:tc>
          <w:tcPr>
            <w:tcW w:w="2280" w:type="dxa"/>
            <w:tcBorders>
              <w:top w:val="single" w:sz="4" w:space="0" w:color="auto"/>
              <w:left w:val="single" w:sz="4" w:space="0" w:color="auto"/>
              <w:bottom w:val="single" w:sz="4" w:space="0" w:color="auto"/>
              <w:right w:val="single" w:sz="4" w:space="0" w:color="auto"/>
            </w:tcBorders>
          </w:tcPr>
          <w:p w:rsidR="0094168D" w:rsidRPr="0052609F" w:rsidRDefault="0094168D" w:rsidP="0094168D">
            <w:pPr>
              <w:widowControl w:val="0"/>
              <w:autoSpaceDE w:val="0"/>
              <w:autoSpaceDN w:val="0"/>
              <w:jc w:val="center"/>
              <w:rPr>
                <w:sz w:val="28"/>
                <w:szCs w:val="28"/>
              </w:rPr>
            </w:pPr>
            <w:r w:rsidRPr="0052609F">
              <w:rPr>
                <w:sz w:val="28"/>
                <w:szCs w:val="28"/>
              </w:rPr>
              <w:t>3195</w:t>
            </w:r>
          </w:p>
        </w:tc>
      </w:tr>
    </w:tbl>
    <w:p w:rsidR="0094168D" w:rsidRPr="0052609F" w:rsidRDefault="0094168D" w:rsidP="0094168D">
      <w:pPr>
        <w:widowControl w:val="0"/>
        <w:autoSpaceDE w:val="0"/>
        <w:autoSpaceDN w:val="0"/>
        <w:ind w:firstLine="540"/>
        <w:jc w:val="both"/>
        <w:rPr>
          <w:sz w:val="28"/>
          <w:szCs w:val="28"/>
        </w:rPr>
      </w:pPr>
    </w:p>
    <w:p w:rsidR="0094168D" w:rsidRPr="0052609F" w:rsidRDefault="0094168D" w:rsidP="0094168D">
      <w:pPr>
        <w:widowControl w:val="0"/>
        <w:autoSpaceDE w:val="0"/>
        <w:autoSpaceDN w:val="0"/>
        <w:ind w:firstLine="540"/>
        <w:jc w:val="both"/>
        <w:rPr>
          <w:sz w:val="28"/>
          <w:szCs w:val="28"/>
        </w:rPr>
      </w:pPr>
      <w:r w:rsidRPr="0052609F">
        <w:rPr>
          <w:sz w:val="28"/>
          <w:szCs w:val="28"/>
        </w:rPr>
        <w:t>Примечания:</w:t>
      </w:r>
    </w:p>
    <w:p w:rsidR="0094168D" w:rsidRPr="0052609F" w:rsidRDefault="0094168D" w:rsidP="0094168D">
      <w:pPr>
        <w:widowControl w:val="0"/>
        <w:autoSpaceDE w:val="0"/>
        <w:autoSpaceDN w:val="0"/>
        <w:ind w:firstLine="540"/>
        <w:jc w:val="both"/>
        <w:rPr>
          <w:sz w:val="28"/>
          <w:szCs w:val="28"/>
        </w:rPr>
      </w:pPr>
      <w:r w:rsidRPr="0052609F">
        <w:rPr>
          <w:sz w:val="28"/>
          <w:szCs w:val="28"/>
        </w:rPr>
        <w:t>к 5 разряду относится выполнение работ по управлению легковыми автомобилями всех типов;</w:t>
      </w:r>
    </w:p>
    <w:p w:rsidR="0094168D" w:rsidRPr="0052609F" w:rsidRDefault="0094168D" w:rsidP="0094168D">
      <w:pPr>
        <w:widowControl w:val="0"/>
        <w:autoSpaceDE w:val="0"/>
        <w:autoSpaceDN w:val="0"/>
        <w:ind w:firstLine="540"/>
        <w:jc w:val="both"/>
        <w:rPr>
          <w:sz w:val="28"/>
          <w:szCs w:val="28"/>
        </w:rPr>
      </w:pPr>
      <w:r w:rsidRPr="0052609F">
        <w:rPr>
          <w:sz w:val="28"/>
          <w:szCs w:val="28"/>
        </w:rPr>
        <w:t>к 6 разряду относится выполнение работ по управлению грузовыми автомобилями грузоподъемностью до 3 тонн;</w:t>
      </w:r>
    </w:p>
    <w:p w:rsidR="0094168D" w:rsidRPr="0052609F" w:rsidRDefault="0094168D" w:rsidP="0094168D">
      <w:pPr>
        <w:widowControl w:val="0"/>
        <w:autoSpaceDE w:val="0"/>
        <w:autoSpaceDN w:val="0"/>
        <w:ind w:firstLine="540"/>
        <w:jc w:val="both"/>
        <w:rPr>
          <w:sz w:val="28"/>
          <w:szCs w:val="28"/>
        </w:rPr>
      </w:pPr>
      <w:r w:rsidRPr="0052609F">
        <w:rPr>
          <w:sz w:val="28"/>
          <w:szCs w:val="28"/>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94168D" w:rsidRPr="0052609F" w:rsidRDefault="0094168D" w:rsidP="0094168D">
      <w:pPr>
        <w:widowControl w:val="0"/>
        <w:autoSpaceDE w:val="0"/>
        <w:autoSpaceDN w:val="0"/>
        <w:ind w:firstLine="540"/>
        <w:jc w:val="both"/>
        <w:rPr>
          <w:sz w:val="28"/>
          <w:szCs w:val="28"/>
        </w:rPr>
      </w:pPr>
      <w:r w:rsidRPr="0052609F">
        <w:rPr>
          <w:sz w:val="28"/>
          <w:szCs w:val="28"/>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94168D" w:rsidRPr="0052609F" w:rsidRDefault="0094168D" w:rsidP="0094168D">
      <w:pPr>
        <w:widowControl w:val="0"/>
        <w:autoSpaceDE w:val="0"/>
        <w:autoSpaceDN w:val="0"/>
        <w:ind w:firstLine="540"/>
        <w:jc w:val="both"/>
        <w:rPr>
          <w:sz w:val="28"/>
          <w:szCs w:val="28"/>
        </w:rPr>
      </w:pPr>
      <w:r w:rsidRPr="0052609F">
        <w:rPr>
          <w:sz w:val="28"/>
          <w:szCs w:val="28"/>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94168D" w:rsidRPr="0052609F" w:rsidRDefault="0094168D" w:rsidP="0094168D">
      <w:pPr>
        <w:spacing w:after="200" w:line="276" w:lineRule="auto"/>
        <w:rPr>
          <w:sz w:val="28"/>
          <w:szCs w:val="28"/>
        </w:rPr>
      </w:pPr>
    </w:p>
    <w:p w:rsidR="00CD399B" w:rsidRPr="00CD399B" w:rsidRDefault="007D66CA" w:rsidP="0094168D">
      <w:pPr>
        <w:ind w:firstLine="708"/>
        <w:jc w:val="center"/>
        <w:rPr>
          <w:sz w:val="28"/>
          <w:szCs w:val="28"/>
        </w:rPr>
      </w:pPr>
      <w:r>
        <w:rPr>
          <w:sz w:val="28"/>
          <w:szCs w:val="28"/>
        </w:rPr>
        <w:t xml:space="preserve"> </w:t>
      </w:r>
    </w:p>
    <w:sectPr w:rsidR="00CD399B" w:rsidRPr="00CD399B" w:rsidSect="003435B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09" w:rsidRDefault="00B52009">
      <w:r>
        <w:separator/>
      </w:r>
    </w:p>
  </w:endnote>
  <w:endnote w:type="continuationSeparator" w:id="1">
    <w:p w:rsidR="00B52009" w:rsidRDefault="00B5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09" w:rsidRDefault="00B52009">
      <w:r>
        <w:separator/>
      </w:r>
    </w:p>
  </w:footnote>
  <w:footnote w:type="continuationSeparator" w:id="1">
    <w:p w:rsidR="00B52009" w:rsidRDefault="00B5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D" w:rsidRDefault="0094168D">
    <w:pPr>
      <w:pStyle w:val="a7"/>
      <w:jc w:val="center"/>
    </w:pPr>
    <w:fldSimple w:instr="PAGE   \* MERGEFORMAT">
      <w:r w:rsidR="00B14ADF">
        <w:rPr>
          <w:noProof/>
        </w:rPr>
        <w:t>9</w:t>
      </w:r>
    </w:fldSimple>
  </w:p>
  <w:p w:rsidR="0094168D" w:rsidRDefault="0094168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C532F"/>
    <w:rsid w:val="000648C8"/>
    <w:rsid w:val="001060C7"/>
    <w:rsid w:val="001617CD"/>
    <w:rsid w:val="001D5FC1"/>
    <w:rsid w:val="002E620F"/>
    <w:rsid w:val="003435B7"/>
    <w:rsid w:val="004707FF"/>
    <w:rsid w:val="004976EF"/>
    <w:rsid w:val="004A4639"/>
    <w:rsid w:val="005D06DA"/>
    <w:rsid w:val="00642AB3"/>
    <w:rsid w:val="0075793B"/>
    <w:rsid w:val="007D66CA"/>
    <w:rsid w:val="007E7495"/>
    <w:rsid w:val="0088100D"/>
    <w:rsid w:val="00882424"/>
    <w:rsid w:val="008C532F"/>
    <w:rsid w:val="008E40F7"/>
    <w:rsid w:val="00922C4E"/>
    <w:rsid w:val="0094168D"/>
    <w:rsid w:val="0098707E"/>
    <w:rsid w:val="00B139A7"/>
    <w:rsid w:val="00B14ADF"/>
    <w:rsid w:val="00B52009"/>
    <w:rsid w:val="00B521A6"/>
    <w:rsid w:val="00B90F5C"/>
    <w:rsid w:val="00BA62AD"/>
    <w:rsid w:val="00C01E80"/>
    <w:rsid w:val="00C437E9"/>
    <w:rsid w:val="00CD399B"/>
    <w:rsid w:val="00DD1E04"/>
    <w:rsid w:val="00E02D32"/>
    <w:rsid w:val="00E65567"/>
    <w:rsid w:val="00EA6EAA"/>
    <w:rsid w:val="00EE1607"/>
    <w:rsid w:val="00FC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01E80"/>
    <w:pPr>
      <w:keepNext/>
      <w:outlineLvl w:val="0"/>
    </w:pPr>
    <w:rPr>
      <w:sz w:val="28"/>
      <w:szCs w:val="28"/>
    </w:rPr>
  </w:style>
  <w:style w:type="paragraph" w:styleId="7">
    <w:name w:val="heading 7"/>
    <w:basedOn w:val="a"/>
    <w:next w:val="a"/>
    <w:qFormat/>
    <w:rsid w:val="0094168D"/>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C532F"/>
    <w:pPr>
      <w:tabs>
        <w:tab w:val="center" w:pos="4677"/>
        <w:tab w:val="right" w:pos="9355"/>
      </w:tabs>
    </w:pPr>
  </w:style>
  <w:style w:type="paragraph" w:customStyle="1" w:styleId="10">
    <w:name w:val="????????? 1"/>
    <w:basedOn w:val="a"/>
    <w:next w:val="a"/>
    <w:rsid w:val="008C532F"/>
    <w:pPr>
      <w:keepNext/>
      <w:jc w:val="center"/>
    </w:pPr>
    <w:rPr>
      <w:b/>
      <w:bCs/>
      <w:sz w:val="28"/>
      <w:szCs w:val="28"/>
    </w:rPr>
  </w:style>
  <w:style w:type="character" w:styleId="a4">
    <w:name w:val="Hyperlink"/>
    <w:basedOn w:val="a0"/>
    <w:rsid w:val="008C532F"/>
    <w:rPr>
      <w:color w:val="0000FF"/>
      <w:u w:val="single"/>
    </w:rPr>
  </w:style>
  <w:style w:type="paragraph" w:styleId="a5">
    <w:name w:val="Body Text Indent"/>
    <w:basedOn w:val="a"/>
    <w:rsid w:val="00642AB3"/>
    <w:pPr>
      <w:spacing w:line="360" w:lineRule="auto"/>
      <w:ind w:firstLine="709"/>
      <w:jc w:val="both"/>
    </w:pPr>
    <w:rPr>
      <w:sz w:val="28"/>
      <w:szCs w:val="28"/>
      <w:lang w:val="tt-RU"/>
    </w:rPr>
  </w:style>
  <w:style w:type="character" w:customStyle="1" w:styleId="FontStyle21">
    <w:name w:val="Font Style21"/>
    <w:rsid w:val="003435B7"/>
    <w:rPr>
      <w:rFonts w:ascii="Times New Roman" w:hAnsi="Times New Roman" w:cs="Times New Roman" w:hint="default"/>
      <w:sz w:val="28"/>
      <w:szCs w:val="28"/>
    </w:rPr>
  </w:style>
  <w:style w:type="paragraph" w:styleId="a6">
    <w:name w:val="Balloon Text"/>
    <w:basedOn w:val="a"/>
    <w:semiHidden/>
    <w:rsid w:val="00C437E9"/>
    <w:rPr>
      <w:rFonts w:ascii="Tahoma" w:hAnsi="Tahoma" w:cs="Tahoma"/>
      <w:sz w:val="16"/>
      <w:szCs w:val="16"/>
    </w:rPr>
  </w:style>
  <w:style w:type="paragraph" w:styleId="3">
    <w:name w:val="Body Text Indent 3"/>
    <w:basedOn w:val="a"/>
    <w:rsid w:val="0094168D"/>
    <w:pPr>
      <w:spacing w:after="120"/>
      <w:ind w:left="283"/>
    </w:pPr>
    <w:rPr>
      <w:sz w:val="16"/>
      <w:szCs w:val="16"/>
    </w:rPr>
  </w:style>
  <w:style w:type="paragraph" w:styleId="a7">
    <w:name w:val="header"/>
    <w:basedOn w:val="a"/>
    <w:rsid w:val="0094168D"/>
    <w:pPr>
      <w:tabs>
        <w:tab w:val="center" w:pos="4153"/>
        <w:tab w:val="right" w:pos="8306"/>
      </w:tabs>
    </w:pPr>
    <w:rPr>
      <w:sz w:val="28"/>
      <w:szCs w:val="20"/>
    </w:rPr>
  </w:style>
</w:styles>
</file>

<file path=word/webSettings.xml><?xml version="1.0" encoding="utf-8"?>
<w:webSettings xmlns:r="http://schemas.openxmlformats.org/officeDocument/2006/relationships" xmlns:w="http://schemas.openxmlformats.org/wordprocessingml/2006/main">
  <w:divs>
    <w:div w:id="910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13302</CharactersWithSpaces>
  <SharedDoc>false</SharedDoc>
  <HLinks>
    <vt:vector size="6" baseType="variant">
      <vt:variant>
        <vt:i4>196675</vt:i4>
      </vt:variant>
      <vt:variant>
        <vt:i4>0</vt:i4>
      </vt:variant>
      <vt:variant>
        <vt:i4>0</vt:i4>
      </vt:variant>
      <vt:variant>
        <vt:i4>5</vt:i4>
      </vt:variant>
      <vt:variant>
        <vt:lpwstr/>
      </vt:variant>
      <vt:variant>
        <vt:lpwstr>P132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Ибатуллина</dc:creator>
  <cp:lastModifiedBy>adelina</cp:lastModifiedBy>
  <cp:revision>2</cp:revision>
  <cp:lastPrinted>2018-11-13T10:54:00Z</cp:lastPrinted>
  <dcterms:created xsi:type="dcterms:W3CDTF">2018-11-13T10:56:00Z</dcterms:created>
  <dcterms:modified xsi:type="dcterms:W3CDTF">2018-11-13T10:56:00Z</dcterms:modified>
</cp:coreProperties>
</file>